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778C500" w14:paraId="39EFDD13" wp14:textId="67C72EE9">
      <w:pPr>
        <w:spacing w:after="200"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nb-NO"/>
        </w:rPr>
      </w:pPr>
      <w:r w:rsidRPr="4778C500" w:rsidR="3A6C1586">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nb-NO"/>
        </w:rPr>
        <w:t xml:space="preserve">Referat </w:t>
      </w:r>
    </w:p>
    <w:p xmlns:wp14="http://schemas.microsoft.com/office/word/2010/wordml" w:rsidP="4778C500" w14:paraId="0EFF3E8F" wp14:textId="2F35986A">
      <w:pPr>
        <w:spacing w:after="200" w:line="240" w:lineRule="auto"/>
        <w:ind w:left="2836" w:firstLine="70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tbl>
      <w:tblPr>
        <w:tblStyle w:val="TableNormal"/>
        <w:tblW w:w="0" w:type="auto"/>
        <w:tblLayout w:type="fixed"/>
        <w:tblLook w:val="01E0" w:firstRow="1" w:lastRow="1" w:firstColumn="1" w:lastColumn="1" w:noHBand="0" w:noVBand="0"/>
      </w:tblPr>
      <w:tblGrid>
        <w:gridCol w:w="4920"/>
        <w:gridCol w:w="1695"/>
        <w:gridCol w:w="2580"/>
      </w:tblGrid>
      <w:tr w:rsidR="4778C500" w:rsidTr="4778C500" w14:paraId="14B4B16F">
        <w:tc>
          <w:tcPr>
            <w:tcW w:w="4920" w:type="dxa"/>
            <w:tcBorders>
              <w:top w:val="single" w:sz="6"/>
              <w:left w:val="single" w:sz="6"/>
              <w:bottom w:val="single" w:sz="6"/>
              <w:right w:val="single" w:sz="6"/>
            </w:tcBorders>
            <w:tcMar/>
            <w:vAlign w:val="top"/>
          </w:tcPr>
          <w:p w:rsidR="4778C500" w:rsidP="4778C500" w:rsidRDefault="4778C500" w14:paraId="7D41354D" w14:textId="775BE660">
            <w:pPr>
              <w:spacing w:after="200" w:line="240" w:lineRule="auto"/>
              <w:rPr>
                <w:rFonts w:ascii="Times New Roman" w:hAnsi="Times New Roman" w:eastAsia="Times New Roman" w:cs="Times New Roman"/>
                <w:b w:val="0"/>
                <w:bCs w:val="0"/>
                <w:i w:val="0"/>
                <w:iCs w:val="0"/>
                <w:sz w:val="20"/>
                <w:szCs w:val="20"/>
              </w:rPr>
            </w:pPr>
            <w:r w:rsidRPr="4778C500" w:rsidR="4778C500">
              <w:rPr>
                <w:rFonts w:ascii="Times New Roman" w:hAnsi="Times New Roman" w:eastAsia="Times New Roman" w:cs="Times New Roman"/>
                <w:b w:val="1"/>
                <w:bCs w:val="1"/>
                <w:i w:val="0"/>
                <w:iCs w:val="0"/>
                <w:sz w:val="20"/>
                <w:szCs w:val="20"/>
                <w:lang w:val="nb-NO"/>
              </w:rPr>
              <w:t>Møte:</w:t>
            </w:r>
          </w:p>
          <w:p w:rsidR="4778C500" w:rsidP="4778C500" w:rsidRDefault="4778C500" w14:paraId="5B36804F" w14:textId="0FB27D16">
            <w:pPr>
              <w:spacing w:after="200" w:line="240" w:lineRule="auto"/>
              <w:jc w:val="center"/>
              <w:rPr>
                <w:rFonts w:ascii="Times New Roman" w:hAnsi="Times New Roman" w:eastAsia="Times New Roman" w:cs="Times New Roman"/>
                <w:b w:val="0"/>
                <w:bCs w:val="0"/>
                <w:i w:val="0"/>
                <w:iCs w:val="0"/>
                <w:sz w:val="24"/>
                <w:szCs w:val="24"/>
              </w:rPr>
            </w:pPr>
            <w:r w:rsidRPr="4778C500" w:rsidR="4778C500">
              <w:rPr>
                <w:rFonts w:ascii="Times New Roman" w:hAnsi="Times New Roman" w:eastAsia="Times New Roman" w:cs="Times New Roman"/>
                <w:b w:val="1"/>
                <w:bCs w:val="1"/>
                <w:i w:val="0"/>
                <w:iCs w:val="0"/>
                <w:sz w:val="24"/>
                <w:szCs w:val="24"/>
                <w:lang w:val="nb-NO"/>
              </w:rPr>
              <w:t>PROGRAMRÅDET for 1. avdeling</w:t>
            </w:r>
          </w:p>
        </w:tc>
        <w:tc>
          <w:tcPr>
            <w:tcW w:w="1695" w:type="dxa"/>
            <w:tcBorders>
              <w:top w:val="single" w:sz="6"/>
              <w:left w:val="single" w:sz="6"/>
              <w:bottom w:val="single" w:sz="6"/>
              <w:right w:val="single" w:sz="6"/>
            </w:tcBorders>
            <w:tcMar/>
            <w:vAlign w:val="top"/>
          </w:tcPr>
          <w:p w:rsidR="4778C500" w:rsidP="4778C500" w:rsidRDefault="4778C500" w14:paraId="0F9435C8" w14:textId="0CE89499">
            <w:pPr>
              <w:spacing w:after="200" w:line="240" w:lineRule="auto"/>
              <w:rPr>
                <w:rFonts w:ascii="Times New Roman" w:hAnsi="Times New Roman" w:eastAsia="Times New Roman" w:cs="Times New Roman"/>
                <w:b w:val="0"/>
                <w:bCs w:val="0"/>
                <w:i w:val="0"/>
                <w:iCs w:val="0"/>
                <w:sz w:val="20"/>
                <w:szCs w:val="20"/>
              </w:rPr>
            </w:pPr>
            <w:r w:rsidRPr="4778C500" w:rsidR="4778C500">
              <w:rPr>
                <w:rFonts w:ascii="Times New Roman" w:hAnsi="Times New Roman" w:eastAsia="Times New Roman" w:cs="Times New Roman"/>
                <w:b w:val="1"/>
                <w:bCs w:val="1"/>
                <w:i w:val="0"/>
                <w:iCs w:val="0"/>
                <w:sz w:val="20"/>
                <w:szCs w:val="20"/>
                <w:lang w:val="nb-NO"/>
              </w:rPr>
              <w:t>Sted:</w:t>
            </w:r>
          </w:p>
          <w:p w:rsidR="4778C500" w:rsidP="4778C500" w:rsidRDefault="4778C500" w14:paraId="715201FB" w14:textId="05A8D878">
            <w:pPr>
              <w:spacing w:after="200" w:line="240" w:lineRule="auto"/>
              <w:rPr>
                <w:rFonts w:ascii="Times New Roman" w:hAnsi="Times New Roman" w:eastAsia="Times New Roman" w:cs="Times New Roman"/>
                <w:b w:val="0"/>
                <w:bCs w:val="0"/>
                <w:i w:val="0"/>
                <w:iCs w:val="0"/>
                <w:sz w:val="20"/>
                <w:szCs w:val="20"/>
              </w:rPr>
            </w:pPr>
            <w:r w:rsidRPr="4778C500" w:rsidR="4778C500">
              <w:rPr>
                <w:rFonts w:ascii="Times New Roman" w:hAnsi="Times New Roman" w:eastAsia="Times New Roman" w:cs="Times New Roman"/>
                <w:b w:val="1"/>
                <w:bCs w:val="1"/>
                <w:i w:val="0"/>
                <w:iCs w:val="0"/>
                <w:sz w:val="20"/>
                <w:szCs w:val="20"/>
                <w:lang w:val="nb-NO"/>
              </w:rPr>
              <w:t xml:space="preserve">Zoom </w:t>
            </w:r>
          </w:p>
        </w:tc>
        <w:tc>
          <w:tcPr>
            <w:tcW w:w="2580" w:type="dxa"/>
            <w:tcBorders>
              <w:top w:val="single" w:sz="6"/>
              <w:left w:val="single" w:sz="6"/>
              <w:bottom w:val="single" w:sz="6"/>
              <w:right w:val="single" w:sz="6"/>
            </w:tcBorders>
            <w:tcMar/>
            <w:vAlign w:val="top"/>
          </w:tcPr>
          <w:p w:rsidR="4778C500" w:rsidP="4778C500" w:rsidRDefault="4778C500" w14:paraId="48CCEBDD" w14:textId="79967A8A">
            <w:pPr>
              <w:spacing w:after="200" w:line="240" w:lineRule="auto"/>
              <w:rPr>
                <w:rFonts w:ascii="Times New Roman" w:hAnsi="Times New Roman" w:eastAsia="Times New Roman" w:cs="Times New Roman"/>
                <w:b w:val="0"/>
                <w:bCs w:val="0"/>
                <w:i w:val="0"/>
                <w:iCs w:val="0"/>
                <w:sz w:val="20"/>
                <w:szCs w:val="20"/>
              </w:rPr>
            </w:pPr>
            <w:r w:rsidRPr="4778C500" w:rsidR="4778C500">
              <w:rPr>
                <w:rFonts w:ascii="Times New Roman" w:hAnsi="Times New Roman" w:eastAsia="Times New Roman" w:cs="Times New Roman"/>
                <w:b w:val="1"/>
                <w:bCs w:val="1"/>
                <w:i w:val="0"/>
                <w:iCs w:val="0"/>
                <w:sz w:val="20"/>
                <w:szCs w:val="20"/>
                <w:lang w:val="nb-NO"/>
              </w:rPr>
              <w:t>Tid:</w:t>
            </w:r>
          </w:p>
          <w:p w:rsidR="4778C500" w:rsidP="4778C500" w:rsidRDefault="4778C500" w14:paraId="7B9233FB" w14:textId="7A187764">
            <w:pPr>
              <w:spacing w:after="200" w:line="240" w:lineRule="auto"/>
              <w:rPr>
                <w:rFonts w:ascii="Times New Roman" w:hAnsi="Times New Roman" w:eastAsia="Times New Roman" w:cs="Times New Roman"/>
                <w:b w:val="0"/>
                <w:bCs w:val="0"/>
                <w:i w:val="0"/>
                <w:iCs w:val="0"/>
                <w:sz w:val="20"/>
                <w:szCs w:val="20"/>
              </w:rPr>
            </w:pPr>
            <w:r w:rsidRPr="4778C500" w:rsidR="4778C500">
              <w:rPr>
                <w:rFonts w:ascii="Times New Roman" w:hAnsi="Times New Roman" w:eastAsia="Times New Roman" w:cs="Times New Roman"/>
                <w:b w:val="1"/>
                <w:bCs w:val="1"/>
                <w:i w:val="0"/>
                <w:iCs w:val="0"/>
                <w:sz w:val="20"/>
                <w:szCs w:val="20"/>
                <w:lang w:val="nb-NO"/>
              </w:rPr>
              <w:t>11.02. 2022 kl. 12-14</w:t>
            </w:r>
          </w:p>
        </w:tc>
      </w:tr>
      <w:tr w:rsidR="4778C500" w:rsidTr="4778C500" w14:paraId="2D06D8C6">
        <w:tc>
          <w:tcPr>
            <w:tcW w:w="4920" w:type="dxa"/>
            <w:tcBorders>
              <w:top w:val="single" w:sz="6"/>
              <w:left w:val="single" w:sz="6"/>
              <w:bottom w:val="single" w:sz="6"/>
              <w:right w:val="single" w:sz="6"/>
            </w:tcBorders>
            <w:tcMar/>
            <w:vAlign w:val="top"/>
          </w:tcPr>
          <w:p w:rsidR="4778C500" w:rsidP="4778C500" w:rsidRDefault="4778C500" w14:paraId="5D933314" w14:textId="194FACC6">
            <w:pPr>
              <w:spacing w:after="200" w:line="240" w:lineRule="auto"/>
              <w:rPr>
                <w:rFonts w:ascii="Times New Roman" w:hAnsi="Times New Roman" w:eastAsia="Times New Roman" w:cs="Times New Roman"/>
                <w:b w:val="0"/>
                <w:bCs w:val="0"/>
                <w:i w:val="0"/>
                <w:iCs w:val="0"/>
                <w:sz w:val="20"/>
                <w:szCs w:val="20"/>
              </w:rPr>
            </w:pPr>
            <w:r w:rsidRPr="4778C500" w:rsidR="4778C500">
              <w:rPr>
                <w:rFonts w:ascii="Times New Roman" w:hAnsi="Times New Roman" w:eastAsia="Times New Roman" w:cs="Times New Roman"/>
                <w:b w:val="1"/>
                <w:bCs w:val="1"/>
                <w:i w:val="0"/>
                <w:iCs w:val="0"/>
                <w:sz w:val="20"/>
                <w:szCs w:val="20"/>
                <w:lang w:val="nb-NO"/>
              </w:rPr>
              <w:t>Møteleder:</w:t>
            </w:r>
          </w:p>
          <w:p w:rsidR="4778C500" w:rsidP="4778C500" w:rsidRDefault="4778C500" w14:paraId="217BFC32" w14:textId="38BAAA48">
            <w:pPr>
              <w:spacing w:after="200" w:line="240" w:lineRule="auto"/>
              <w:rPr>
                <w:rFonts w:ascii="Times New Roman" w:hAnsi="Times New Roman" w:eastAsia="Times New Roman" w:cs="Times New Roman"/>
                <w:b w:val="0"/>
                <w:bCs w:val="0"/>
                <w:i w:val="0"/>
                <w:iCs w:val="0"/>
                <w:sz w:val="20"/>
                <w:szCs w:val="20"/>
              </w:rPr>
            </w:pPr>
            <w:r w:rsidRPr="4778C500" w:rsidR="4778C500">
              <w:rPr>
                <w:rFonts w:ascii="Times New Roman" w:hAnsi="Times New Roman" w:eastAsia="Times New Roman" w:cs="Times New Roman"/>
                <w:b w:val="1"/>
                <w:bCs w:val="1"/>
                <w:i w:val="0"/>
                <w:iCs w:val="0"/>
                <w:sz w:val="20"/>
                <w:szCs w:val="20"/>
                <w:lang w:val="nb-NO"/>
              </w:rPr>
              <w:t xml:space="preserve">Trine Grønhaug Halvorsen </w:t>
            </w:r>
          </w:p>
        </w:tc>
        <w:tc>
          <w:tcPr>
            <w:tcW w:w="4275" w:type="dxa"/>
            <w:gridSpan w:val="2"/>
            <w:tcBorders>
              <w:top w:val="single" w:sz="6"/>
              <w:left w:val="single" w:sz="6"/>
              <w:bottom w:val="single" w:sz="6"/>
              <w:right w:val="single" w:sz="6"/>
            </w:tcBorders>
            <w:tcMar/>
            <w:vAlign w:val="top"/>
          </w:tcPr>
          <w:p w:rsidR="4778C500" w:rsidP="4778C500" w:rsidRDefault="4778C500" w14:paraId="745C339C" w14:textId="2FF924E6">
            <w:pPr>
              <w:spacing w:after="200" w:line="240" w:lineRule="auto"/>
              <w:rPr>
                <w:rFonts w:ascii="Times New Roman" w:hAnsi="Times New Roman" w:eastAsia="Times New Roman" w:cs="Times New Roman"/>
                <w:b w:val="0"/>
                <w:bCs w:val="0"/>
                <w:i w:val="0"/>
                <w:iCs w:val="0"/>
                <w:sz w:val="20"/>
                <w:szCs w:val="20"/>
              </w:rPr>
            </w:pPr>
            <w:r w:rsidRPr="4778C500" w:rsidR="4778C500">
              <w:rPr>
                <w:rFonts w:ascii="Times New Roman" w:hAnsi="Times New Roman" w:eastAsia="Times New Roman" w:cs="Times New Roman"/>
                <w:b w:val="1"/>
                <w:bCs w:val="1"/>
                <w:i w:val="0"/>
                <w:iCs w:val="0"/>
                <w:sz w:val="20"/>
                <w:szCs w:val="20"/>
                <w:lang w:val="nb-NO"/>
              </w:rPr>
              <w:t>Referent:</w:t>
            </w:r>
          </w:p>
          <w:p w:rsidR="4778C500" w:rsidP="4778C500" w:rsidRDefault="4778C500" w14:paraId="412B780A" w14:textId="2434BF3E">
            <w:pPr>
              <w:spacing w:after="200" w:line="240" w:lineRule="auto"/>
              <w:rPr>
                <w:rFonts w:ascii="Times New Roman" w:hAnsi="Times New Roman" w:eastAsia="Times New Roman" w:cs="Times New Roman"/>
                <w:b w:val="0"/>
                <w:bCs w:val="0"/>
                <w:i w:val="0"/>
                <w:iCs w:val="0"/>
                <w:sz w:val="20"/>
                <w:szCs w:val="20"/>
              </w:rPr>
            </w:pPr>
            <w:r w:rsidRPr="4778C500" w:rsidR="4778C500">
              <w:rPr>
                <w:rFonts w:ascii="Times New Roman" w:hAnsi="Times New Roman" w:eastAsia="Times New Roman" w:cs="Times New Roman"/>
                <w:b w:val="1"/>
                <w:bCs w:val="1"/>
                <w:i w:val="0"/>
                <w:iCs w:val="0"/>
                <w:sz w:val="20"/>
                <w:szCs w:val="20"/>
                <w:lang w:val="nb-NO"/>
              </w:rPr>
              <w:t xml:space="preserve">Nina Woldene </w:t>
            </w:r>
          </w:p>
        </w:tc>
      </w:tr>
      <w:tr w:rsidR="4778C500" w:rsidTr="4778C500" w14:paraId="6F2FDEAD">
        <w:tc>
          <w:tcPr>
            <w:tcW w:w="4920" w:type="dxa"/>
            <w:tcBorders>
              <w:top w:val="single" w:sz="6"/>
              <w:left w:val="single" w:sz="6"/>
              <w:bottom w:val="single" w:sz="6"/>
              <w:right w:val="single" w:sz="6"/>
            </w:tcBorders>
            <w:tcMar/>
            <w:vAlign w:val="top"/>
          </w:tcPr>
          <w:p w:rsidR="4778C500" w:rsidP="4778C500" w:rsidRDefault="4778C500" w14:paraId="63A7A3C1" w14:textId="1A00D8F9">
            <w:pPr>
              <w:spacing w:after="200" w:line="240" w:lineRule="auto"/>
              <w:rPr>
                <w:rFonts w:ascii="Times New Roman" w:hAnsi="Times New Roman" w:eastAsia="Times New Roman" w:cs="Times New Roman"/>
                <w:b w:val="0"/>
                <w:bCs w:val="0"/>
                <w:i w:val="0"/>
                <w:iCs w:val="0"/>
                <w:sz w:val="20"/>
                <w:szCs w:val="20"/>
              </w:rPr>
            </w:pPr>
            <w:r w:rsidRPr="4778C500" w:rsidR="4778C500">
              <w:rPr>
                <w:rFonts w:ascii="Times New Roman" w:hAnsi="Times New Roman" w:eastAsia="Times New Roman" w:cs="Times New Roman"/>
                <w:b w:val="0"/>
                <w:bCs w:val="0"/>
                <w:i w:val="0"/>
                <w:iCs w:val="0"/>
                <w:sz w:val="20"/>
                <w:szCs w:val="20"/>
                <w:lang w:val="da-DK"/>
              </w:rPr>
              <w:t>Tilstede:</w:t>
            </w:r>
          </w:p>
          <w:p w:rsidR="4778C500" w:rsidP="4778C500" w:rsidRDefault="4778C500" w14:paraId="2ECB403F" w14:textId="1CD821CA">
            <w:pPr>
              <w:spacing w:after="200" w:line="240" w:lineRule="auto"/>
              <w:rPr>
                <w:rFonts w:ascii="Times New Roman" w:hAnsi="Times New Roman" w:eastAsia="Times New Roman" w:cs="Times New Roman"/>
                <w:b w:val="0"/>
                <w:bCs w:val="0"/>
                <w:i w:val="0"/>
                <w:iCs w:val="0"/>
                <w:sz w:val="20"/>
                <w:szCs w:val="20"/>
              </w:rPr>
            </w:pPr>
            <w:r w:rsidRPr="4778C500" w:rsidR="4778C500">
              <w:rPr>
                <w:rFonts w:ascii="Times New Roman" w:hAnsi="Times New Roman" w:eastAsia="Times New Roman" w:cs="Times New Roman"/>
                <w:b w:val="0"/>
                <w:bCs w:val="0"/>
                <w:i w:val="0"/>
                <w:iCs w:val="0"/>
                <w:sz w:val="20"/>
                <w:szCs w:val="20"/>
                <w:lang w:val="da-DK"/>
              </w:rPr>
              <w:t xml:space="preserve">Ragnhild Elisabeth Paulsen </w:t>
            </w:r>
          </w:p>
          <w:p w:rsidR="4778C500" w:rsidP="4778C500" w:rsidRDefault="4778C500" w14:paraId="1F2CEAB8" w14:textId="416AF890">
            <w:pPr>
              <w:spacing w:after="200" w:line="240" w:lineRule="auto"/>
              <w:rPr>
                <w:rFonts w:ascii="Times New Roman" w:hAnsi="Times New Roman" w:eastAsia="Times New Roman" w:cs="Times New Roman"/>
                <w:b w:val="0"/>
                <w:bCs w:val="0"/>
                <w:i w:val="0"/>
                <w:iCs w:val="0"/>
                <w:sz w:val="20"/>
                <w:szCs w:val="20"/>
              </w:rPr>
            </w:pPr>
            <w:r w:rsidRPr="4778C500" w:rsidR="4778C500">
              <w:rPr>
                <w:rFonts w:ascii="Times New Roman" w:hAnsi="Times New Roman" w:eastAsia="Times New Roman" w:cs="Times New Roman"/>
                <w:b w:val="0"/>
                <w:bCs w:val="0"/>
                <w:i w:val="0"/>
                <w:iCs w:val="0"/>
                <w:sz w:val="20"/>
                <w:szCs w:val="20"/>
                <w:lang w:val="da-DK"/>
              </w:rPr>
              <w:t>Trine Grønhaug Halvorsen</w:t>
            </w:r>
            <w:r w:rsidRPr="4778C500" w:rsidR="4778C500">
              <w:rPr>
                <w:rFonts w:ascii="Times New Roman" w:hAnsi="Times New Roman" w:eastAsia="Times New Roman" w:cs="Times New Roman"/>
                <w:b w:val="0"/>
                <w:bCs w:val="0"/>
                <w:i w:val="0"/>
                <w:iCs w:val="0"/>
                <w:sz w:val="20"/>
                <w:szCs w:val="20"/>
                <w:lang w:val="nb-NO"/>
              </w:rPr>
              <w:t> </w:t>
            </w:r>
          </w:p>
          <w:p w:rsidR="4778C500" w:rsidP="4778C500" w:rsidRDefault="4778C500" w14:paraId="18D6466F" w14:textId="18EF780C">
            <w:pPr>
              <w:spacing w:after="200" w:line="240" w:lineRule="auto"/>
              <w:rPr>
                <w:rFonts w:ascii="Times New Roman" w:hAnsi="Times New Roman" w:eastAsia="Times New Roman" w:cs="Times New Roman"/>
                <w:b w:val="0"/>
                <w:bCs w:val="0"/>
                <w:i w:val="0"/>
                <w:iCs w:val="0"/>
                <w:sz w:val="20"/>
                <w:szCs w:val="20"/>
              </w:rPr>
            </w:pPr>
            <w:r w:rsidRPr="4778C500" w:rsidR="4778C500">
              <w:rPr>
                <w:rFonts w:ascii="Times New Roman" w:hAnsi="Times New Roman" w:eastAsia="Times New Roman" w:cs="Times New Roman"/>
                <w:b w:val="0"/>
                <w:bCs w:val="0"/>
                <w:i w:val="0"/>
                <w:iCs w:val="0"/>
                <w:sz w:val="20"/>
                <w:szCs w:val="20"/>
                <w:lang w:val="da-DK"/>
              </w:rPr>
              <w:t xml:space="preserve">Emilie Eriksen </w:t>
            </w:r>
          </w:p>
          <w:p w:rsidR="4778C500" w:rsidP="4778C500" w:rsidRDefault="4778C500" w14:paraId="469CAF61" w14:textId="16912EF0">
            <w:pPr>
              <w:spacing w:after="200" w:line="240" w:lineRule="auto"/>
              <w:rPr>
                <w:rFonts w:ascii="Times New Roman" w:hAnsi="Times New Roman" w:eastAsia="Times New Roman" w:cs="Times New Roman"/>
                <w:b w:val="0"/>
                <w:bCs w:val="0"/>
                <w:i w:val="0"/>
                <w:iCs w:val="0"/>
                <w:sz w:val="20"/>
                <w:szCs w:val="20"/>
              </w:rPr>
            </w:pPr>
            <w:r w:rsidRPr="4778C500" w:rsidR="4778C500">
              <w:rPr>
                <w:rFonts w:ascii="Times New Roman" w:hAnsi="Times New Roman" w:eastAsia="Times New Roman" w:cs="Times New Roman"/>
                <w:b w:val="0"/>
                <w:bCs w:val="0"/>
                <w:i w:val="0"/>
                <w:iCs w:val="0"/>
                <w:sz w:val="20"/>
                <w:szCs w:val="20"/>
                <w:lang w:val="da-DK"/>
              </w:rPr>
              <w:t>Marthe Lislevand</w:t>
            </w:r>
          </w:p>
          <w:p w:rsidR="4778C500" w:rsidP="4778C500" w:rsidRDefault="4778C500" w14:paraId="08100422" w14:textId="3EFC4A65">
            <w:pPr>
              <w:spacing w:after="200" w:line="240" w:lineRule="auto"/>
              <w:rPr>
                <w:rFonts w:ascii="Times New Roman" w:hAnsi="Times New Roman" w:eastAsia="Times New Roman" w:cs="Times New Roman"/>
                <w:b w:val="0"/>
                <w:bCs w:val="0"/>
                <w:i w:val="0"/>
                <w:iCs w:val="0"/>
                <w:sz w:val="20"/>
                <w:szCs w:val="20"/>
              </w:rPr>
            </w:pPr>
            <w:r w:rsidRPr="4778C500" w:rsidR="4778C500">
              <w:rPr>
                <w:rFonts w:ascii="Times New Roman" w:hAnsi="Times New Roman" w:eastAsia="Times New Roman" w:cs="Times New Roman"/>
                <w:b w:val="0"/>
                <w:bCs w:val="0"/>
                <w:i w:val="0"/>
                <w:iCs w:val="0"/>
                <w:sz w:val="20"/>
                <w:szCs w:val="20"/>
                <w:lang w:val="da-DK"/>
              </w:rPr>
              <w:t>Massimiliano Pio Di Cagno</w:t>
            </w:r>
          </w:p>
          <w:p w:rsidR="4778C500" w:rsidP="4778C500" w:rsidRDefault="4778C500" w14:paraId="2EFD3D3F" w14:textId="7EDECBEC">
            <w:pPr>
              <w:spacing w:after="200" w:line="240" w:lineRule="auto"/>
              <w:rPr>
                <w:rFonts w:ascii="Times New Roman" w:hAnsi="Times New Roman" w:eastAsia="Times New Roman" w:cs="Times New Roman"/>
                <w:b w:val="0"/>
                <w:bCs w:val="0"/>
                <w:i w:val="0"/>
                <w:iCs w:val="0"/>
                <w:sz w:val="20"/>
                <w:szCs w:val="20"/>
              </w:rPr>
            </w:pPr>
          </w:p>
        </w:tc>
        <w:tc>
          <w:tcPr>
            <w:tcW w:w="4275" w:type="dxa"/>
            <w:gridSpan w:val="2"/>
            <w:tcBorders>
              <w:top w:val="single" w:sz="6"/>
              <w:left w:val="single" w:sz="6"/>
              <w:bottom w:val="single" w:sz="6"/>
              <w:right w:val="single" w:sz="6"/>
            </w:tcBorders>
            <w:tcMar/>
            <w:vAlign w:val="top"/>
          </w:tcPr>
          <w:p w:rsidR="4778C500" w:rsidP="4778C500" w:rsidRDefault="4778C500" w14:paraId="18055AA7" w14:textId="1C3B22B8">
            <w:pPr>
              <w:spacing w:after="200" w:line="240" w:lineRule="auto"/>
              <w:rPr>
                <w:rFonts w:ascii="Times New Roman" w:hAnsi="Times New Roman" w:eastAsia="Times New Roman" w:cs="Times New Roman"/>
                <w:b w:val="0"/>
                <w:bCs w:val="0"/>
                <w:i w:val="0"/>
                <w:iCs w:val="0"/>
                <w:sz w:val="20"/>
                <w:szCs w:val="20"/>
              </w:rPr>
            </w:pPr>
            <w:r w:rsidRPr="4778C500" w:rsidR="4778C500">
              <w:rPr>
                <w:rFonts w:ascii="Times New Roman" w:hAnsi="Times New Roman" w:eastAsia="Times New Roman" w:cs="Times New Roman"/>
                <w:b w:val="0"/>
                <w:bCs w:val="0"/>
                <w:i w:val="0"/>
                <w:iCs w:val="0"/>
                <w:sz w:val="20"/>
                <w:szCs w:val="20"/>
                <w:lang w:val="da-DK"/>
              </w:rPr>
              <w:t xml:space="preserve">Fraværende: </w:t>
            </w:r>
          </w:p>
          <w:p w:rsidR="43969658" w:rsidP="4778C500" w:rsidRDefault="43969658" w14:paraId="71170A56" w14:textId="262150C0">
            <w:pPr>
              <w:spacing w:after="200" w:line="240" w:lineRule="auto"/>
              <w:rPr>
                <w:rFonts w:ascii="Times New Roman" w:hAnsi="Times New Roman" w:eastAsia="Times New Roman" w:cs="Times New Roman"/>
                <w:b w:val="0"/>
                <w:bCs w:val="0"/>
                <w:i w:val="0"/>
                <w:iCs w:val="0"/>
                <w:sz w:val="20"/>
                <w:szCs w:val="20"/>
              </w:rPr>
            </w:pPr>
            <w:r w:rsidRPr="4778C500" w:rsidR="43969658">
              <w:rPr>
                <w:rFonts w:ascii="Times New Roman" w:hAnsi="Times New Roman" w:eastAsia="Times New Roman" w:cs="Times New Roman"/>
                <w:b w:val="0"/>
                <w:bCs w:val="0"/>
                <w:i w:val="0"/>
                <w:iCs w:val="0"/>
                <w:sz w:val="20"/>
                <w:szCs w:val="20"/>
                <w:lang w:val="da-DK"/>
              </w:rPr>
              <w:t>Beata Mohebi</w:t>
            </w:r>
          </w:p>
          <w:p w:rsidR="4778C500" w:rsidP="4778C500" w:rsidRDefault="4778C500" w14:paraId="14271437" w14:textId="61575479">
            <w:pPr>
              <w:pStyle w:val="Normal"/>
              <w:spacing w:after="200" w:line="240" w:lineRule="auto"/>
              <w:rPr>
                <w:rFonts w:ascii="Times New Roman" w:hAnsi="Times New Roman" w:eastAsia="Times New Roman" w:cs="Times New Roman"/>
                <w:b w:val="0"/>
                <w:bCs w:val="0"/>
                <w:i w:val="0"/>
                <w:iCs w:val="0"/>
                <w:sz w:val="20"/>
                <w:szCs w:val="20"/>
              </w:rPr>
            </w:pPr>
          </w:p>
          <w:p w:rsidR="4778C500" w:rsidP="4778C500" w:rsidRDefault="4778C500" w14:paraId="190C0994" w14:textId="3E808762">
            <w:pPr>
              <w:spacing w:after="200" w:line="240" w:lineRule="auto"/>
              <w:rPr>
                <w:rFonts w:ascii="Times New Roman" w:hAnsi="Times New Roman" w:eastAsia="Times New Roman" w:cs="Times New Roman"/>
                <w:b w:val="0"/>
                <w:bCs w:val="0"/>
                <w:i w:val="0"/>
                <w:iCs w:val="0"/>
                <w:sz w:val="20"/>
                <w:szCs w:val="20"/>
              </w:rPr>
            </w:pPr>
            <w:r w:rsidRPr="4778C500" w:rsidR="4778C500">
              <w:rPr>
                <w:rFonts w:ascii="Times New Roman" w:hAnsi="Times New Roman" w:eastAsia="Times New Roman" w:cs="Times New Roman"/>
                <w:b w:val="1"/>
                <w:bCs w:val="1"/>
                <w:i w:val="0"/>
                <w:iCs w:val="0"/>
                <w:sz w:val="20"/>
                <w:szCs w:val="20"/>
                <w:lang w:val="nn-NO"/>
              </w:rPr>
              <w:t xml:space="preserve"> </w:t>
            </w:r>
          </w:p>
        </w:tc>
      </w:tr>
    </w:tbl>
    <w:p xmlns:wp14="http://schemas.microsoft.com/office/word/2010/wordml" w:rsidP="4778C500" w14:paraId="79A49EDC" wp14:textId="66B81C89">
      <w:pPr>
        <w:spacing w:after="20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4778C500" w14:paraId="3AAB2CA7" wp14:textId="5A4D3727">
      <w:pPr>
        <w:spacing w:after="20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4778C500" w14:paraId="6D138D6C" wp14:textId="74739E91">
      <w:pPr>
        <w:spacing w:after="20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778C500" w:rsidR="583EE60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n-NO"/>
        </w:rPr>
        <w:t>Godkjenning av møteinnkalling og agenda</w:t>
      </w:r>
      <w:r>
        <w:br/>
      </w:r>
    </w:p>
    <w:p xmlns:wp14="http://schemas.microsoft.com/office/word/2010/wordml" w:rsidP="4778C500" w14:paraId="29111AEB" wp14:textId="21321C1E">
      <w:pPr>
        <w:spacing w:after="200" w:line="240" w:lineRule="auto"/>
        <w:ind w:left="1410" w:hanging="14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778C500" w:rsidR="583EE60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Referat fra møte 30.11.2021</w:t>
      </w:r>
      <w:r>
        <w:br/>
      </w:r>
      <w:r w:rsidRPr="4778C500" w:rsidR="583EE60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Referatet var godkjent på sirkulasjon.</w:t>
      </w:r>
    </w:p>
    <w:p xmlns:wp14="http://schemas.microsoft.com/office/word/2010/wordml" w:rsidP="4778C500" w14:paraId="7AD05FBA" wp14:textId="0AAE4BC0">
      <w:pPr>
        <w:spacing w:after="20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7F75AE8" w14:paraId="61E03EB4" wp14:textId="342D63E6">
      <w:pPr>
        <w:spacing w:after="20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pPr>
      <w:r w:rsidRPr="47F75AE8" w:rsidR="583EE606">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nb-NO"/>
        </w:rPr>
        <w:t>Orienteringssaker</w:t>
      </w:r>
    </w:p>
    <w:p w:rsidR="47F75AE8" w:rsidP="47F75AE8" w:rsidRDefault="47F75AE8" w14:paraId="7AB76265" w14:textId="63470D84">
      <w:pPr>
        <w:pStyle w:val="Normal"/>
        <w:spacing w:after="200" w:line="240" w:lineRule="auto"/>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nb-NO"/>
        </w:rPr>
      </w:pPr>
    </w:p>
    <w:p xmlns:wp14="http://schemas.microsoft.com/office/word/2010/wordml" w:rsidP="47F75AE8" w14:paraId="5A4AAC6F" wp14:textId="22BFDCAD">
      <w:pPr>
        <w:pStyle w:val="ListParagraph"/>
        <w:numPr>
          <w:ilvl w:val="0"/>
          <w:numId w:val="1"/>
        </w:numPr>
        <w:spacing w:after="200" w:line="276"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nb-NO"/>
        </w:rPr>
      </w:pPr>
      <w:r w:rsidRPr="47F75AE8" w:rsidR="583EE60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Orientering fra siste møte i Utdanningsutvalget v/Trine</w:t>
      </w:r>
    </w:p>
    <w:p w:rsidR="1FD3CC60" w:rsidP="032D47CA" w:rsidRDefault="1FD3CC60" w14:paraId="6C62782B" w14:textId="47A1CEF2">
      <w:pPr>
        <w:pStyle w:val="ListParagraph"/>
        <w:numPr>
          <w:ilvl w:val="1"/>
          <w:numId w:val="1"/>
        </w:numPr>
        <w:spacing w:after="20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pPr>
      <w:r w:rsidRPr="032D47CA" w:rsidR="1FD3CC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Silurveien halv kapasitet i vår for å ta høyde for smitte</w:t>
      </w:r>
    </w:p>
    <w:p w:rsidR="1FD3CC60" w:rsidP="032D47CA" w:rsidRDefault="1FD3CC60" w14:paraId="55ECF72D" w14:textId="36EEFD78">
      <w:pPr>
        <w:pStyle w:val="ListParagraph"/>
        <w:numPr>
          <w:ilvl w:val="1"/>
          <w:numId w:val="1"/>
        </w:numPr>
        <w:rPr>
          <w:rFonts w:ascii="Times New Roman" w:hAnsi="Times New Roman" w:eastAsia="Times New Roman" w:cs="Times New Roman"/>
          <w:sz w:val="24"/>
          <w:szCs w:val="24"/>
        </w:rPr>
      </w:pPr>
      <w:proofErr w:type="spellStart"/>
      <w:r w:rsidRPr="032D47CA" w:rsidR="1FD3CC60">
        <w:rPr>
          <w:rFonts w:ascii="Times New Roman" w:hAnsi="Times New Roman" w:eastAsia="Times New Roman" w:cs="Times New Roman"/>
          <w:b w:val="0"/>
          <w:bCs w:val="0"/>
          <w:sz w:val="24"/>
          <w:szCs w:val="24"/>
        </w:rPr>
        <w:t>Innføring</w:t>
      </w:r>
      <w:proofErr w:type="spellEnd"/>
      <w:r w:rsidRPr="032D47CA" w:rsidR="1FD3CC60">
        <w:rPr>
          <w:rFonts w:ascii="Times New Roman" w:hAnsi="Times New Roman" w:eastAsia="Times New Roman" w:cs="Times New Roman"/>
          <w:b w:val="0"/>
          <w:bCs w:val="0"/>
          <w:sz w:val="24"/>
          <w:szCs w:val="24"/>
        </w:rPr>
        <w:t xml:space="preserve"> av 2-sensorordning </w:t>
      </w:r>
      <w:proofErr w:type="spellStart"/>
      <w:r w:rsidRPr="032D47CA" w:rsidR="1FD3CC60">
        <w:rPr>
          <w:rFonts w:ascii="Times New Roman" w:hAnsi="Times New Roman" w:eastAsia="Times New Roman" w:cs="Times New Roman"/>
          <w:b w:val="0"/>
          <w:bCs w:val="0"/>
          <w:sz w:val="24"/>
          <w:szCs w:val="24"/>
        </w:rPr>
        <w:t>på</w:t>
      </w:r>
      <w:proofErr w:type="spellEnd"/>
      <w:r w:rsidRPr="032D47CA" w:rsidR="1FD3CC60">
        <w:rPr>
          <w:rFonts w:ascii="Times New Roman" w:hAnsi="Times New Roman" w:eastAsia="Times New Roman" w:cs="Times New Roman"/>
          <w:b w:val="0"/>
          <w:bCs w:val="0"/>
          <w:sz w:val="24"/>
          <w:szCs w:val="24"/>
        </w:rPr>
        <w:t xml:space="preserve"> alle </w:t>
      </w:r>
      <w:proofErr w:type="spellStart"/>
      <w:r w:rsidRPr="032D47CA" w:rsidR="1FD3CC60">
        <w:rPr>
          <w:rFonts w:ascii="Times New Roman" w:hAnsi="Times New Roman" w:eastAsia="Times New Roman" w:cs="Times New Roman"/>
          <w:b w:val="0"/>
          <w:bCs w:val="0"/>
          <w:sz w:val="24"/>
          <w:szCs w:val="24"/>
        </w:rPr>
        <w:t>karaktergivende</w:t>
      </w:r>
      <w:proofErr w:type="spellEnd"/>
      <w:r w:rsidRPr="032D47CA" w:rsidR="1FD3CC60">
        <w:rPr>
          <w:rFonts w:ascii="Times New Roman" w:hAnsi="Times New Roman" w:eastAsia="Times New Roman" w:cs="Times New Roman"/>
          <w:b w:val="0"/>
          <w:bCs w:val="0"/>
          <w:sz w:val="24"/>
          <w:szCs w:val="24"/>
        </w:rPr>
        <w:t xml:space="preserve"> </w:t>
      </w:r>
      <w:proofErr w:type="spellStart"/>
      <w:r w:rsidRPr="032D47CA" w:rsidR="1FD3CC60">
        <w:rPr>
          <w:rFonts w:ascii="Times New Roman" w:hAnsi="Times New Roman" w:eastAsia="Times New Roman" w:cs="Times New Roman"/>
          <w:b w:val="0"/>
          <w:bCs w:val="0"/>
          <w:sz w:val="24"/>
          <w:szCs w:val="24"/>
        </w:rPr>
        <w:t>vurderinger</w:t>
      </w:r>
      <w:proofErr w:type="spellEnd"/>
      <w:r w:rsidRPr="032D47CA" w:rsidR="1FD3CC60">
        <w:rPr>
          <w:rFonts w:ascii="Times New Roman" w:hAnsi="Times New Roman" w:eastAsia="Times New Roman" w:cs="Times New Roman"/>
          <w:b w:val="0"/>
          <w:bCs w:val="0"/>
          <w:sz w:val="24"/>
          <w:szCs w:val="24"/>
        </w:rPr>
        <w:t xml:space="preserve"> (A-</w:t>
      </w:r>
      <w:r w:rsidRPr="032D47CA" w:rsidR="1FD3CC60">
        <w:rPr>
          <w:rFonts w:ascii="Times New Roman" w:hAnsi="Times New Roman" w:eastAsia="Times New Roman" w:cs="Times New Roman"/>
          <w:b w:val="0"/>
          <w:bCs w:val="0"/>
          <w:sz w:val="24"/>
          <w:szCs w:val="24"/>
        </w:rPr>
        <w:t>F) er</w:t>
      </w:r>
      <w:r w:rsidRPr="032D47CA" w:rsidR="1FD3CC60">
        <w:rPr>
          <w:rFonts w:ascii="Times New Roman" w:hAnsi="Times New Roman" w:eastAsia="Times New Roman" w:cs="Times New Roman"/>
          <w:b w:val="0"/>
          <w:bCs w:val="0"/>
          <w:sz w:val="24"/>
          <w:szCs w:val="24"/>
        </w:rPr>
        <w:t xml:space="preserve"> </w:t>
      </w:r>
      <w:proofErr w:type="spellStart"/>
      <w:r w:rsidRPr="032D47CA" w:rsidR="1FD3CC60">
        <w:rPr>
          <w:rFonts w:ascii="Times New Roman" w:hAnsi="Times New Roman" w:eastAsia="Times New Roman" w:cs="Times New Roman"/>
          <w:b w:val="0"/>
          <w:bCs w:val="0"/>
          <w:sz w:val="24"/>
          <w:szCs w:val="24"/>
        </w:rPr>
        <w:t>utsatt</w:t>
      </w:r>
      <w:proofErr w:type="spellEnd"/>
      <w:r w:rsidRPr="032D47CA" w:rsidR="1FD3CC60">
        <w:rPr>
          <w:rFonts w:ascii="Times New Roman" w:hAnsi="Times New Roman" w:eastAsia="Times New Roman" w:cs="Times New Roman"/>
          <w:b w:val="0"/>
          <w:bCs w:val="0"/>
          <w:sz w:val="24"/>
          <w:szCs w:val="24"/>
        </w:rPr>
        <w:t xml:space="preserve"> </w:t>
      </w:r>
      <w:proofErr w:type="spellStart"/>
      <w:r w:rsidRPr="032D47CA" w:rsidR="1FD3CC60">
        <w:rPr>
          <w:rFonts w:ascii="Times New Roman" w:hAnsi="Times New Roman" w:eastAsia="Times New Roman" w:cs="Times New Roman"/>
          <w:b w:val="0"/>
          <w:bCs w:val="0"/>
          <w:sz w:val="24"/>
          <w:szCs w:val="24"/>
        </w:rPr>
        <w:t>til</w:t>
      </w:r>
      <w:proofErr w:type="spellEnd"/>
      <w:r w:rsidRPr="032D47CA" w:rsidR="1FD3CC60">
        <w:rPr>
          <w:rFonts w:ascii="Times New Roman" w:hAnsi="Times New Roman" w:eastAsia="Times New Roman" w:cs="Times New Roman"/>
          <w:b w:val="0"/>
          <w:bCs w:val="0"/>
          <w:sz w:val="24"/>
          <w:szCs w:val="24"/>
        </w:rPr>
        <w:t xml:space="preserve"> 2023</w:t>
      </w:r>
    </w:p>
    <w:p w:rsidR="1FD3CC60" w:rsidP="77FA2A2A" w:rsidRDefault="1FD3CC60" w14:paraId="633030B7" w14:textId="7D785E5D">
      <w:pPr>
        <w:pStyle w:val="ListParagraph"/>
        <w:numPr>
          <w:ilvl w:val="1"/>
          <w:numId w:val="1"/>
        </w:numPr>
        <w:spacing w:after="20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nb-NO"/>
        </w:rPr>
      </w:pPr>
      <w:r w:rsidRPr="77FA2A2A" w:rsidR="1FD3CC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Politiattest – hjemmel i legemiddelloven for alle. De som skal ut i </w:t>
      </w:r>
      <w:proofErr w:type="spellStart"/>
      <w:r w:rsidRPr="77FA2A2A" w:rsidR="1FD3CC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SamPraks</w:t>
      </w:r>
      <w:proofErr w:type="spellEnd"/>
      <w:r w:rsidRPr="77FA2A2A" w:rsidR="1FD3CC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og de som skal ha masteroppgave i klinisk farmasi må også vise attest med hjemmel i </w:t>
      </w:r>
      <w:r w:rsidRPr="77FA2A2A" w:rsidR="1FD3CC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helse- og</w:t>
      </w:r>
      <w:r w:rsidRPr="77FA2A2A" w:rsidR="1FD3CC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omsorgstjenesteloven</w:t>
      </w:r>
    </w:p>
    <w:p w:rsidR="2A0BC3B3" w:rsidP="032D47CA" w:rsidRDefault="2A0BC3B3" w14:paraId="7DDB7511" w14:textId="6D591BD4">
      <w:pPr>
        <w:pStyle w:val="ListParagraph"/>
        <w:numPr>
          <w:ilvl w:val="1"/>
          <w:numId w:val="1"/>
        </w:numPr>
        <w:spacing w:after="20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pPr>
      <w:r w:rsidRPr="032D47CA" w:rsidR="2A0BC3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Sikre at de som kommer inn har tilstrekkelige norskkunnskaper – har vært møte </w:t>
      </w:r>
      <w:r w:rsidRPr="032D47CA" w:rsidR="1F2AFC3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med </w:t>
      </w:r>
      <w:r w:rsidRPr="032D47CA" w:rsidR="18C465D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UiO</w:t>
      </w:r>
      <w:r w:rsidRPr="032D47CA" w:rsidR="18C465D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032D47CA" w:rsidR="18C465D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w:t>
      </w:r>
      <w:r w:rsidRPr="032D47CA" w:rsidR="18C465D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entralt samt </w:t>
      </w:r>
      <w:r w:rsidRPr="032D47CA" w:rsidR="2A0BC3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odontologi, medisin og andre helseprofesjoner.</w:t>
      </w:r>
      <w:r w:rsidRPr="032D47CA" w:rsidR="2501D1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Skal undersøke nærmere med</w:t>
      </w:r>
      <w:r w:rsidRPr="032D47CA" w:rsidR="2A0BC3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032D47CA" w:rsidR="0FC4CCB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Samordna opptak</w:t>
      </w:r>
      <w:r w:rsidRPr="032D47CA" w:rsidR="22633E6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før de har nytt møte. </w:t>
      </w:r>
    </w:p>
    <w:p w:rsidR="0FC4CCB0" w:rsidP="032D47CA" w:rsidRDefault="0FC4CCB0" w14:paraId="7E31BB53" w14:textId="2E7BE2C3">
      <w:pPr>
        <w:pStyle w:val="ListParagraph"/>
        <w:numPr>
          <w:ilvl w:val="1"/>
          <w:numId w:val="1"/>
        </w:num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032D47CA" w:rsidR="0FC4CCB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Studiekvalitetsmidler for 2022 - frist var 10/2. TGH/NW har </w:t>
      </w:r>
      <w:r w:rsidRPr="032D47CA" w:rsidR="0A06DE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søkt om midler for å utvikle en fagkafe</w:t>
      </w:r>
      <w:r w:rsidRPr="032D47CA" w:rsidR="154EA5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w:t>
      </w:r>
    </w:p>
    <w:p w:rsidR="30062E00" w:rsidP="032D47CA" w:rsidRDefault="30062E00" w14:paraId="40EFD519" w14:textId="2B56C46A">
      <w:pPr>
        <w:pStyle w:val="ListParagraph"/>
        <w:numPr>
          <w:ilvl w:val="1"/>
          <w:numId w:val="1"/>
        </w:num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032D47CA" w:rsidR="30062E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Programevaluering skal gjennomføres i år. Først en egenevaluering (i vår). Denne blir en del av grunnlaget som den eksterne komiteen skal bruke i sitt arbeid. Ekstern komite består av programrådgiverne</w:t>
      </w:r>
      <w:r w:rsidRPr="032D47CA" w:rsidR="57694B0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samt en student fra et annet studium.</w:t>
      </w:r>
    </w:p>
    <w:p w:rsidR="30062E00" w:rsidP="032D47CA" w:rsidRDefault="30062E00" w14:paraId="08520D89" w14:textId="09FF2DD5">
      <w:pPr>
        <w:pStyle w:val="ListParagraph"/>
        <w:numPr>
          <w:ilvl w:val="1"/>
          <w:numId w:val="1"/>
        </w:numPr>
        <w:spacing w:after="20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pPr>
      <w:r w:rsidRPr="032D47CA" w:rsidR="30062E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Revisjon av vitnemålstekst da vi har fått ny studieplan</w:t>
      </w:r>
    </w:p>
    <w:p w:rsidR="30062E00" w:rsidP="032D47CA" w:rsidRDefault="30062E00" w14:paraId="09456681" w14:textId="7290E6BA">
      <w:pPr>
        <w:pStyle w:val="ListParagraph"/>
        <w:numPr>
          <w:ilvl w:val="1"/>
          <w:numId w:val="1"/>
        </w:numPr>
        <w:spacing w:after="20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pPr>
      <w:r w:rsidRPr="032D47CA" w:rsidR="30062E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Nytt møte i UU neste uke (17/2</w:t>
      </w:r>
      <w:r w:rsidRPr="032D47CA" w:rsidR="30062E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w:t>
      </w:r>
      <w:r w:rsidRPr="032D47CA" w:rsidR="2D4FF86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Saker som skal opp:</w:t>
      </w:r>
    </w:p>
    <w:p w:rsidR="5186E6C5" w:rsidP="032D47CA" w:rsidRDefault="5186E6C5" w14:paraId="1DE190F1" w14:textId="6AA9D897">
      <w:pPr>
        <w:pStyle w:val="ListParagraph"/>
        <w:numPr>
          <w:ilvl w:val="2"/>
          <w:numId w:val="1"/>
        </w:numPr>
        <w:spacing w:after="20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pPr>
      <w:r w:rsidRPr="032D47CA" w:rsidR="5186E6C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w:t>
      </w:r>
      <w:r w:rsidRPr="032D47CA" w:rsidR="30062E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tudiekvalitetsmidler </w:t>
      </w:r>
    </w:p>
    <w:p w:rsidR="30062E00" w:rsidP="032D47CA" w:rsidRDefault="30062E00" w14:paraId="745AC570" w14:textId="37E17B3C">
      <w:pPr>
        <w:pStyle w:val="ListParagraph"/>
        <w:numPr>
          <w:ilvl w:val="2"/>
          <w:numId w:val="1"/>
        </w:numPr>
        <w:spacing w:after="20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pPr>
      <w:r w:rsidRPr="032D47CA" w:rsidR="30062E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EPN</w:t>
      </w:r>
    </w:p>
    <w:p w:rsidR="10FD421B" w:rsidP="032D47CA" w:rsidRDefault="10FD421B" w14:paraId="1171B1ED" w14:textId="0E89DCB4">
      <w:pPr>
        <w:pStyle w:val="ListParagraph"/>
        <w:numPr>
          <w:ilvl w:val="2"/>
          <w:numId w:val="1"/>
        </w:numPr>
        <w:spacing w:after="20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pPr>
      <w:r w:rsidRPr="032D47CA" w:rsidR="10FD421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w:t>
      </w:r>
      <w:r w:rsidRPr="032D47CA" w:rsidR="30062E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andatet</w:t>
      </w:r>
      <w:r w:rsidRPr="032D47CA" w:rsidR="0C4480A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for programrådet</w:t>
      </w:r>
    </w:p>
    <w:p w:rsidR="47F75AE8" w:rsidP="47F75AE8" w:rsidRDefault="47F75AE8" w14:paraId="3F5EEEC6" w14:textId="5FE73EA8">
      <w:pPr>
        <w:pStyle w:val="Normal"/>
        <w:spacing w:after="200" w:line="276" w:lineRule="auto"/>
        <w:ind w:left="1440"/>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nb-NO"/>
        </w:rPr>
      </w:pPr>
    </w:p>
    <w:p xmlns:wp14="http://schemas.microsoft.com/office/word/2010/wordml" w:rsidP="47F75AE8" w14:paraId="3658510F" wp14:textId="59D6CCCD">
      <w:pPr>
        <w:pStyle w:val="ListParagraph"/>
        <w:numPr>
          <w:ilvl w:val="0"/>
          <w:numId w:val="1"/>
        </w:numPr>
        <w:spacing w:after="200" w:line="276"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nb-NO"/>
        </w:rPr>
      </w:pPr>
      <w:r w:rsidRPr="47F75AE8" w:rsidR="583EE60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Søknad til fakultet om støtte til å videreføre ordningen med studentassistente</w:t>
      </w:r>
      <w:r w:rsidRPr="47F75AE8" w:rsidR="6BF4DD9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r</w:t>
      </w:r>
      <w:r w:rsidRPr="47F75AE8" w:rsidR="43869D1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 søknaden er sendt inn og vi venter på svar. </w:t>
      </w:r>
    </w:p>
    <w:p w:rsidR="4969015B" w:rsidP="032D47CA" w:rsidRDefault="4969015B" w14:paraId="75E7184D" w14:textId="7FD525D5">
      <w:pPr>
        <w:pStyle w:val="Normal"/>
        <w:spacing w:after="200" w:line="276"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032D47CA" w:rsidR="496901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Vi søker om følgende: </w:t>
      </w:r>
    </w:p>
    <w:p w:rsidR="4969015B" w:rsidP="77FA2A2A" w:rsidRDefault="4969015B" w14:paraId="50309C23" w14:textId="32AD2BB9">
      <w:pPr>
        <w:pStyle w:val="ListParagraph"/>
        <w:numPr>
          <w:ilvl w:val="1"/>
          <w:numId w:val="1"/>
        </w:numPr>
        <w:spacing w:after="20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pPr>
      <w:r w:rsidRPr="77FA2A2A" w:rsidR="496901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Lønn til </w:t>
      </w:r>
      <w:r w:rsidRPr="77FA2A2A" w:rsidR="6BF4DD9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2 læringsassistenter pr. emne de 3 første semestrene + midler til opplæring</w:t>
      </w:r>
    </w:p>
    <w:p w:rsidR="7DA33AB8" w:rsidP="032D47CA" w:rsidRDefault="7DA33AB8" w14:paraId="6809ABB9" w14:textId="69E28FDA">
      <w:pPr>
        <w:pStyle w:val="ListParagraph"/>
        <w:numPr>
          <w:ilvl w:val="1"/>
          <w:numId w:val="1"/>
        </w:numPr>
        <w:spacing w:after="20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pPr>
      <w:r w:rsidRPr="032D47CA" w:rsidR="7DA33AB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Karakterkrav til studentene som søker</w:t>
      </w:r>
    </w:p>
    <w:p w:rsidR="7DA33AB8" w:rsidP="032D47CA" w:rsidRDefault="7DA33AB8" w14:paraId="160D9511" w14:textId="7E3B6EA6">
      <w:pPr>
        <w:pStyle w:val="ListParagraph"/>
        <w:numPr>
          <w:ilvl w:val="1"/>
          <w:numId w:val="1"/>
        </w:numPr>
        <w:spacing w:after="20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pPr>
      <w:r w:rsidRPr="032D47CA" w:rsidR="7DA33AB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Går bort fra en flat fordeling. Emneledere må søke</w:t>
      </w:r>
      <w:r w:rsidRPr="032D47CA" w:rsidR="6444EF6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om å få studentassistent. </w:t>
      </w:r>
    </w:p>
    <w:p w:rsidR="47F75AE8" w:rsidP="47F75AE8" w:rsidRDefault="47F75AE8" w14:paraId="7446B2B3" w14:textId="060AD70A">
      <w:pPr>
        <w:pStyle w:val="Normal"/>
        <w:spacing w:after="200" w:line="276" w:lineRule="auto"/>
        <w:ind w:left="72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pPr>
    </w:p>
    <w:p w:rsidR="583EE606" w:rsidP="47F75AE8" w:rsidRDefault="583EE606" w14:paraId="06EC7980" w14:textId="2B9741D3">
      <w:pPr>
        <w:pStyle w:val="ListParagraph"/>
        <w:numPr>
          <w:ilvl w:val="0"/>
          <w:numId w:val="1"/>
        </w:numPr>
        <w:spacing w:after="200" w:line="276"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nb-NO"/>
        </w:rPr>
      </w:pPr>
      <w:r w:rsidRPr="47F75AE8" w:rsidR="583EE60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Møte ang. erfaringsdeling med bruk av studentassistenter</w:t>
      </w:r>
    </w:p>
    <w:p w:rsidR="6FA53E5B" w:rsidP="032D47CA" w:rsidRDefault="6FA53E5B" w14:paraId="37F3DA9B" w14:textId="555DBFA3">
      <w:pPr>
        <w:pStyle w:val="ListParagraph"/>
        <w:numPr>
          <w:ilvl w:val="1"/>
          <w:numId w:val="1"/>
        </w:numPr>
        <w:spacing w:after="20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pPr>
      <w:r w:rsidRPr="032D47CA" w:rsidR="6FA53E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Ulik bruk: Arbeidsstuer, gamemastere, eksamenskollokvier, </w:t>
      </w:r>
    </w:p>
    <w:p w:rsidR="6FA53E5B" w:rsidP="032D47CA" w:rsidRDefault="6FA53E5B" w14:paraId="290818A8" w14:textId="6168870D">
      <w:pPr>
        <w:pStyle w:val="ListParagraph"/>
        <w:numPr>
          <w:ilvl w:val="1"/>
          <w:numId w:val="1"/>
        </w:numPr>
        <w:spacing w:after="20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pPr>
      <w:r w:rsidRPr="032D47CA" w:rsidR="6FA53E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Alle fikk ikke brukt midlene da de ikke hadde tid til å lage et opplegg for dette</w:t>
      </w:r>
    </w:p>
    <w:p w:rsidR="6FA53E5B" w:rsidP="032D47CA" w:rsidRDefault="6FA53E5B" w14:paraId="1899E3A3" w14:textId="4B457496">
      <w:pPr>
        <w:pStyle w:val="ListParagraph"/>
        <w:numPr>
          <w:ilvl w:val="1"/>
          <w:numId w:val="1"/>
        </w:numPr>
        <w:spacing w:after="20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pPr>
      <w:proofErr w:type="spellStart"/>
      <w:r w:rsidRPr="032D47CA" w:rsidR="6FA53E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Emneansvarlige</w:t>
      </w:r>
      <w:proofErr w:type="spellEnd"/>
      <w:r w:rsidRPr="032D47CA" w:rsidR="6FA53E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var fornøyd </w:t>
      </w:r>
      <w:r w:rsidRPr="032D47CA" w:rsidR="7BC4EBE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med ordningen</w:t>
      </w:r>
    </w:p>
    <w:p w:rsidR="6FA53E5B" w:rsidP="032D47CA" w:rsidRDefault="6FA53E5B" w14:paraId="28EB3F93" w14:textId="0CA3E3B2">
      <w:pPr>
        <w:pStyle w:val="ListParagraph"/>
        <w:numPr>
          <w:ilvl w:val="1"/>
          <w:numId w:val="1"/>
        </w:numPr>
        <w:spacing w:after="20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pPr>
      <w:r w:rsidRPr="032D47CA" w:rsidR="6FA53E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Studentassistentene var fornøyd </w:t>
      </w:r>
      <w:r w:rsidRPr="032D47CA" w:rsidR="13B519A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på de emnene </w:t>
      </w:r>
      <w:r w:rsidRPr="032D47CA" w:rsidR="6FA53E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det var god kommunikasjon og hvor det var en god plan</w:t>
      </w:r>
      <w:r w:rsidRPr="032D47CA" w:rsidR="36307F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for gjennomføringen. </w:t>
      </w:r>
    </w:p>
    <w:p w:rsidR="47F75AE8" w:rsidP="032D47CA" w:rsidRDefault="47F75AE8" w14:paraId="4D02C294" w14:textId="481F79E3">
      <w:pPr>
        <w:pStyle w:val="Normal"/>
        <w:spacing w:after="200" w:line="276" w:lineRule="auto"/>
        <w:ind w:left="720"/>
        <w:rPr>
          <w:b w:val="1"/>
          <w:bCs w:val="1"/>
          <w:i w:val="0"/>
          <w:iCs w:val="0"/>
          <w:caps w:val="0"/>
          <w:smallCaps w:val="0"/>
          <w:noProof w:val="0"/>
          <w:color w:val="000000" w:themeColor="text1" w:themeTint="FF" w:themeShade="FF"/>
          <w:sz w:val="24"/>
          <w:szCs w:val="24"/>
          <w:lang w:val="nb-NO"/>
        </w:rPr>
      </w:pPr>
    </w:p>
    <w:p xmlns:wp14="http://schemas.microsoft.com/office/word/2010/wordml" w:rsidP="032D47CA" w14:paraId="20ADAFBF" wp14:textId="5EB0471C">
      <w:pPr>
        <w:pStyle w:val="ListParagraph"/>
        <w:numPr>
          <w:ilvl w:val="0"/>
          <w:numId w:val="1"/>
        </w:numPr>
        <w:spacing w:after="200" w:line="276"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nb-NO"/>
        </w:rPr>
      </w:pPr>
      <w:r w:rsidRPr="032D47CA" w:rsidR="583EE60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Åpen dag 10. </w:t>
      </w:r>
      <w:r w:rsidRPr="032D47CA" w:rsidR="7FC9873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M</w:t>
      </w:r>
      <w:r w:rsidRPr="032D47CA" w:rsidR="583EE60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ars</w:t>
      </w:r>
      <w:r w:rsidRPr="032D47CA" w:rsidR="293FA61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 for elever i VGS </w:t>
      </w:r>
    </w:p>
    <w:p w:rsidR="61310956" w:rsidP="032D47CA" w:rsidRDefault="61310956" w14:paraId="67ACC3E7" w14:textId="6F22A4D4">
      <w:pPr>
        <w:pStyle w:val="ListParagraph"/>
        <w:numPr>
          <w:ilvl w:val="1"/>
          <w:numId w:val="1"/>
        </w:numPr>
        <w:spacing w:after="20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pPr>
      <w:r w:rsidRPr="032D47CA" w:rsidR="6131095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1 informasjonsmøte v /Utdanningsleder og leder av fagutvalget</w:t>
      </w:r>
    </w:p>
    <w:p w:rsidR="61310956" w:rsidP="032D47CA" w:rsidRDefault="61310956" w14:paraId="03B4354B" w14:textId="3E4FC079">
      <w:pPr>
        <w:pStyle w:val="ListParagraph"/>
        <w:numPr>
          <w:ilvl w:val="1"/>
          <w:numId w:val="1"/>
        </w:numPr>
        <w:spacing w:after="20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pPr>
      <w:r w:rsidRPr="032D47CA" w:rsidR="6131095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2 stands </w:t>
      </w:r>
      <w:r w:rsidRPr="032D47CA" w:rsidR="6131095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(VB</w:t>
      </w:r>
      <w:r w:rsidRPr="032D47CA" w:rsidR="6131095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og GS)</w:t>
      </w:r>
    </w:p>
    <w:p w:rsidR="61310956" w:rsidP="032D47CA" w:rsidRDefault="61310956" w14:paraId="3686E8D9" w14:textId="7EFD5777">
      <w:pPr>
        <w:pStyle w:val="ListParagraph"/>
        <w:numPr>
          <w:ilvl w:val="1"/>
          <w:numId w:val="1"/>
        </w:numPr>
        <w:spacing w:after="20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pPr>
      <w:r w:rsidRPr="032D47CA" w:rsidR="6131095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2 miniforedrag </w:t>
      </w:r>
    </w:p>
    <w:p w:rsidR="5EC7BF46" w:rsidP="032D47CA" w:rsidRDefault="5EC7BF46" w14:paraId="149E9AD8" w14:textId="64268559">
      <w:pPr>
        <w:pStyle w:val="Normal"/>
        <w:spacing w:after="200" w:line="276" w:lineRule="auto"/>
        <w:ind w:left="720"/>
        <w:rPr>
          <w:rFonts w:ascii="Times New Roman" w:hAnsi="Times New Roman" w:eastAsia="Times New Roman" w:cs="Times New Roman"/>
        </w:rPr>
      </w:pPr>
      <w:r w:rsidRPr="032D47CA" w:rsidR="5EC7B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Her finner dere programmet for Åpen dag: </w:t>
      </w:r>
      <w:hyperlink r:id="R549f7baf656d4982">
        <w:r w:rsidRPr="032D47CA" w:rsidR="5EC7BF46">
          <w:rPr>
            <w:rStyle w:val="Hyperlink"/>
            <w:rFonts w:ascii="Times New Roman" w:hAnsi="Times New Roman" w:eastAsia="Times New Roman" w:cs="Times New Roman"/>
            <w:noProof w:val="0"/>
            <w:sz w:val="24"/>
            <w:szCs w:val="24"/>
            <w:lang w:val="nb-NO"/>
          </w:rPr>
          <w:t>Åpen dag ved Universitetet i Oslo - Universitetet i Oslo (uio.no)</w:t>
        </w:r>
      </w:hyperlink>
    </w:p>
    <w:p w:rsidR="47F75AE8" w:rsidP="47F75AE8" w:rsidRDefault="47F75AE8" w14:paraId="5B7FD14D" w14:textId="57336CCF">
      <w:pPr>
        <w:pStyle w:val="Normal"/>
        <w:spacing w:after="200" w:line="276" w:lineRule="auto"/>
        <w:ind w:left="0"/>
        <w:rPr>
          <w:rFonts w:ascii="Times New Roman" w:hAnsi="Times New Roman" w:eastAsia="Times New Roman" w:cs="Times New Roman"/>
          <w:noProof w:val="0"/>
          <w:sz w:val="24"/>
          <w:szCs w:val="24"/>
          <w:lang w:val="nb-NO"/>
        </w:rPr>
      </w:pPr>
    </w:p>
    <w:p xmlns:wp14="http://schemas.microsoft.com/office/word/2010/wordml" w:rsidP="47F75AE8" w14:paraId="0251A360" wp14:textId="19139304">
      <w:pPr>
        <w:pStyle w:val="ListParagraph"/>
        <w:numPr>
          <w:ilvl w:val="0"/>
          <w:numId w:val="1"/>
        </w:numPr>
        <w:spacing w:after="200" w:line="276"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nb-NO"/>
        </w:rPr>
      </w:pPr>
      <w:r w:rsidRPr="47F75AE8" w:rsidR="583EE60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Planlegging av studiestart/programseminar for H-22</w:t>
      </w:r>
      <w:r w:rsidRPr="47F75AE8" w:rsidR="704624C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w:t>
      </w:r>
    </w:p>
    <w:p w:rsidR="704624CD" w:rsidP="032D47CA" w:rsidRDefault="704624CD" w14:paraId="0286D71C" w14:textId="4319C9D9">
      <w:pPr>
        <w:pStyle w:val="ListParagraph"/>
        <w:numPr>
          <w:ilvl w:val="1"/>
          <w:numId w:val="1"/>
        </w:numPr>
        <w:spacing w:after="200" w:line="276" w:lineRule="auto"/>
        <w:rPr>
          <w:b w:val="1"/>
          <w:bCs w:val="1"/>
          <w:i w:val="0"/>
          <w:iCs w:val="0"/>
          <w:caps w:val="0"/>
          <w:smallCaps w:val="0"/>
          <w:noProof w:val="0"/>
          <w:color w:val="000000" w:themeColor="text1" w:themeTint="FF" w:themeShade="FF"/>
          <w:sz w:val="24"/>
          <w:szCs w:val="24"/>
          <w:lang w:val="nb-NO"/>
        </w:rPr>
      </w:pPr>
      <w:r w:rsidRPr="032D47CA" w:rsidR="704624C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22.-23. august Programseminar</w:t>
      </w:r>
    </w:p>
    <w:p w:rsidR="704624CD" w:rsidP="032D47CA" w:rsidRDefault="704624CD" w14:paraId="210993C9" w14:textId="1796D639">
      <w:pPr>
        <w:pStyle w:val="ListParagraph"/>
        <w:numPr>
          <w:ilvl w:val="2"/>
          <w:numId w:val="1"/>
        </w:numPr>
        <w:spacing w:after="200" w:line="276" w:lineRule="auto"/>
        <w:rPr>
          <w:b w:val="1"/>
          <w:bCs w:val="1"/>
          <w:i w:val="0"/>
          <w:iCs w:val="0"/>
          <w:caps w:val="0"/>
          <w:smallCaps w:val="0"/>
          <w:noProof w:val="0"/>
          <w:color w:val="000000" w:themeColor="text1" w:themeTint="FF" w:themeShade="FF"/>
          <w:sz w:val="24"/>
          <w:szCs w:val="24"/>
          <w:lang w:val="nb-NO"/>
        </w:rPr>
      </w:pPr>
      <w:r w:rsidRPr="032D47CA" w:rsidR="704624C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Program (del som planlegges av FAI): </w:t>
      </w:r>
    </w:p>
    <w:p w:rsidR="704624CD" w:rsidP="30DBE3D4" w:rsidRDefault="704624CD" w14:paraId="471E7465" w14:textId="6974A157">
      <w:pPr>
        <w:pStyle w:val="ListParagraph"/>
        <w:numPr>
          <w:ilvl w:val="3"/>
          <w:numId w:val="1"/>
        </w:numPr>
        <w:spacing w:after="200" w:line="276" w:lineRule="auto"/>
        <w:rPr>
          <w:b w:val="1"/>
          <w:bCs w:val="1"/>
          <w:i w:val="0"/>
          <w:iCs w:val="0"/>
          <w:caps w:val="0"/>
          <w:smallCaps w:val="0"/>
          <w:noProof w:val="0"/>
          <w:color w:val="000000" w:themeColor="text1" w:themeTint="FF" w:themeShade="FF"/>
          <w:sz w:val="24"/>
          <w:szCs w:val="24"/>
          <w:lang w:val="nb-NO"/>
        </w:rPr>
      </w:pPr>
      <w:r w:rsidRPr="30DBE3D4" w:rsidR="704624C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Faglig innlegg av stipendiater</w:t>
      </w:r>
    </w:p>
    <w:p w:rsidR="704624CD" w:rsidP="032D47CA" w:rsidRDefault="704624CD" w14:paraId="6038F4FA" w14:textId="292998D1">
      <w:pPr>
        <w:pStyle w:val="ListParagraph"/>
        <w:numPr>
          <w:ilvl w:val="3"/>
          <w:numId w:val="1"/>
        </w:numPr>
        <w:spacing w:after="200" w:line="276" w:lineRule="auto"/>
        <w:rPr>
          <w:b w:val="1"/>
          <w:bCs w:val="1"/>
          <w:i w:val="0"/>
          <w:iCs w:val="0"/>
          <w:caps w:val="0"/>
          <w:smallCaps w:val="0"/>
          <w:noProof w:val="0"/>
          <w:color w:val="000000" w:themeColor="text1" w:themeTint="FF" w:themeShade="FF"/>
          <w:sz w:val="24"/>
          <w:szCs w:val="24"/>
          <w:lang w:val="nb-NO"/>
        </w:rPr>
      </w:pPr>
      <w:r w:rsidRPr="032D47CA" w:rsidR="704624C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2 studenter: En som har vært på utveksling 8. semester og en som har tatt masteren i utlandet</w:t>
      </w:r>
    </w:p>
    <w:p w:rsidR="5534FA3D" w:rsidP="032D47CA" w:rsidRDefault="5534FA3D" w14:paraId="0A65F9FE" w14:textId="24A72DE5">
      <w:pPr>
        <w:pStyle w:val="ListParagraph"/>
        <w:numPr>
          <w:ilvl w:val="3"/>
          <w:numId w:val="1"/>
        </w:numPr>
        <w:spacing w:after="200" w:line="276" w:lineRule="auto"/>
        <w:ind/>
        <w:rPr>
          <w:b w:val="1"/>
          <w:bCs w:val="1"/>
          <w:i w:val="0"/>
          <w:iCs w:val="0"/>
          <w:caps w:val="0"/>
          <w:smallCaps w:val="0"/>
          <w:noProof w:val="0"/>
          <w:color w:val="000000" w:themeColor="text1" w:themeTint="FF" w:themeShade="FF"/>
          <w:sz w:val="24"/>
          <w:szCs w:val="24"/>
          <w:lang w:val="nb-NO"/>
        </w:rPr>
      </w:pPr>
      <w:r w:rsidRPr="032D47CA" w:rsidR="704624C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Litt mindre faglig og litt mer sosialt</w:t>
      </w:r>
    </w:p>
    <w:p w:rsidR="5534FA3D" w:rsidP="032D47CA" w:rsidRDefault="5534FA3D" w14:paraId="75FCF6FD" w14:textId="5C4C2547">
      <w:pPr>
        <w:pStyle w:val="ListParagraph"/>
        <w:numPr>
          <w:ilvl w:val="1"/>
          <w:numId w:val="1"/>
        </w:numPr>
        <w:spacing w:after="200" w:line="276" w:lineRule="auto"/>
        <w:ind/>
        <w:rPr>
          <w:b w:val="1"/>
          <w:bCs w:val="1"/>
          <w:i w:val="0"/>
          <w:iCs w:val="0"/>
          <w:caps w:val="0"/>
          <w:smallCaps w:val="0"/>
          <w:noProof w:val="0"/>
          <w:color w:val="000000" w:themeColor="text1" w:themeTint="FF" w:themeShade="FF"/>
          <w:sz w:val="24"/>
          <w:szCs w:val="24"/>
          <w:lang w:val="nb-NO"/>
        </w:rPr>
      </w:pPr>
      <w:r w:rsidRPr="032D47CA" w:rsidR="5534FA3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Fadderkoordinator for H-22 er på plass. Det er startet opp med møter i </w:t>
      </w:r>
      <w:r w:rsidRPr="032D47CA" w:rsidR="5534FA3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studiestartnettverket</w:t>
      </w:r>
      <w:r w:rsidRPr="032D47CA" w:rsidR="5534FA3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w:rsidR="47F75AE8" w:rsidP="47F75AE8" w:rsidRDefault="47F75AE8" w14:paraId="743EE8AF" w14:textId="50F8925B">
      <w:pPr>
        <w:pStyle w:val="Normal"/>
        <w:spacing w:after="200" w:line="276" w:lineRule="auto"/>
        <w:ind w:left="72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pPr>
    </w:p>
    <w:p xmlns:wp14="http://schemas.microsoft.com/office/word/2010/wordml" w:rsidP="47F75AE8" w14:paraId="679F5A9B" wp14:textId="16ACF9A1">
      <w:pPr>
        <w:pStyle w:val="ListParagraph"/>
        <w:numPr>
          <w:ilvl w:val="0"/>
          <w:numId w:val="1"/>
        </w:numPr>
        <w:spacing w:after="200" w:line="276" w:lineRule="auto"/>
        <w:in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47F75AE8" w:rsidR="583EE60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Regler for lengde på permisjon fra studiet</w:t>
      </w:r>
    </w:p>
    <w:p xmlns:wp14="http://schemas.microsoft.com/office/word/2010/wordml" w:rsidP="4778C500" w14:paraId="22A9E723" wp14:textId="4D828945">
      <w:pPr>
        <w:spacing w:after="200" w:line="276" w:lineRule="auto"/>
        <w:ind w:left="3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778C500" w:rsidR="583EE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Det ble undersøkt ang regler for lengden for permisjon (sak under Eventuelt på møte 30.11.2021). Vi fant i etterkant ut at retningslinjer for permisjon ble behandlet i UU i 2017 og vedtatt der: </w:t>
      </w:r>
    </w:p>
    <w:p xmlns:wp14="http://schemas.microsoft.com/office/word/2010/wordml" w:rsidP="4778C500" w14:paraId="1BE39762" wp14:textId="018510DC">
      <w:pPr>
        <w:spacing w:after="0" w:line="240" w:lineRule="auto"/>
        <w:ind w:left="360"/>
        <w:rPr>
          <w:rFonts w:ascii="Georgia" w:hAnsi="Georgia" w:eastAsia="Georgia" w:cs="Georgia"/>
          <w:b w:val="0"/>
          <w:bCs w:val="0"/>
          <w:i w:val="0"/>
          <w:iCs w:val="0"/>
          <w:caps w:val="0"/>
          <w:smallCaps w:val="0"/>
          <w:noProof w:val="0"/>
          <w:color w:val="000000" w:themeColor="text1" w:themeTint="FF" w:themeShade="FF"/>
          <w:sz w:val="16"/>
          <w:szCs w:val="16"/>
          <w:lang w:val="en-US"/>
        </w:rPr>
      </w:pPr>
      <w:r w:rsidRPr="4778C500" w:rsidR="583EE606">
        <w:rPr>
          <w:rFonts w:ascii="Georgia" w:hAnsi="Georgia" w:eastAsia="Georgia" w:cs="Georgia"/>
          <w:b w:val="0"/>
          <w:bCs w:val="0"/>
          <w:i w:val="1"/>
          <w:iCs w:val="1"/>
          <w:caps w:val="0"/>
          <w:smallCaps w:val="0"/>
          <w:noProof w:val="0"/>
          <w:color w:val="000000" w:themeColor="text1" w:themeTint="FF" w:themeShade="FF"/>
          <w:sz w:val="16"/>
          <w:szCs w:val="16"/>
          <w:lang w:val="nb-NO"/>
        </w:rPr>
        <w:t>Sak-UU 84-17 Retningslinjer for permisjon for studenter ved Farmasøytisk institutt (vedtakssak) Verken UiO-sentralt eller MN-fakultetet har i dag utfyllende retningslinjer for permisjoner. Hovedregelen er at det ikke innvilges mer enn 2 semestre sammenhengende permisjon. Ved langvarig sykdom kan det innvilges lengre permisjon. Det finnes med andre ord ingen retningslinjer for hvor lenge en student kan være ute i permisjon før students studierett kan bli inndratt. Normalt er ikke dette et problem, men i enkelte tilfeller hvor studenter søker permisjon over flere år i strekk, vil det være en fordel med klare retningslinjer for når studieretten kan inndras.</w:t>
      </w:r>
    </w:p>
    <w:p xmlns:wp14="http://schemas.microsoft.com/office/word/2010/wordml" w:rsidP="4778C500" w14:paraId="3F953653" wp14:textId="46AEDA15">
      <w:pPr>
        <w:spacing w:after="0" w:line="240" w:lineRule="auto"/>
        <w:ind w:firstLine="360"/>
        <w:rPr>
          <w:rFonts w:ascii="Georgia" w:hAnsi="Georgia" w:eastAsia="Georgia" w:cs="Georgia"/>
          <w:b w:val="0"/>
          <w:bCs w:val="0"/>
          <w:i w:val="0"/>
          <w:iCs w:val="0"/>
          <w:caps w:val="0"/>
          <w:smallCaps w:val="0"/>
          <w:noProof w:val="0"/>
          <w:color w:val="000000" w:themeColor="text1" w:themeTint="FF" w:themeShade="FF"/>
          <w:sz w:val="16"/>
          <w:szCs w:val="16"/>
          <w:lang w:val="en-US"/>
        </w:rPr>
      </w:pPr>
      <w:r w:rsidRPr="4778C500" w:rsidR="583EE606">
        <w:rPr>
          <w:rFonts w:ascii="Georgia" w:hAnsi="Georgia" w:eastAsia="Georgia" w:cs="Georgia"/>
          <w:b w:val="0"/>
          <w:bCs w:val="0"/>
          <w:i w:val="1"/>
          <w:iCs w:val="1"/>
          <w:caps w:val="0"/>
          <w:smallCaps w:val="0"/>
          <w:noProof w:val="0"/>
          <w:color w:val="000000" w:themeColor="text1" w:themeTint="FF" w:themeShade="FF"/>
          <w:sz w:val="16"/>
          <w:szCs w:val="16"/>
          <w:lang w:val="nb-NO"/>
        </w:rPr>
        <w:t>På bakgrunn av dette foreslås følgende retningslinjer:</w:t>
      </w:r>
    </w:p>
    <w:p xmlns:wp14="http://schemas.microsoft.com/office/word/2010/wordml" w:rsidP="4778C500" w14:paraId="2C9A1BFE" wp14:textId="7CD13F77">
      <w:pPr>
        <w:spacing w:after="0" w:line="240" w:lineRule="auto"/>
        <w:ind w:firstLine="360"/>
        <w:rPr>
          <w:rFonts w:ascii="Georgia" w:hAnsi="Georgia" w:eastAsia="Georgia" w:cs="Georgia"/>
          <w:b w:val="0"/>
          <w:bCs w:val="0"/>
          <w:i w:val="0"/>
          <w:iCs w:val="0"/>
          <w:caps w:val="0"/>
          <w:smallCaps w:val="0"/>
          <w:noProof w:val="0"/>
          <w:color w:val="000000" w:themeColor="text1" w:themeTint="FF" w:themeShade="FF"/>
          <w:sz w:val="16"/>
          <w:szCs w:val="16"/>
          <w:lang w:val="en-US"/>
        </w:rPr>
      </w:pPr>
      <w:r w:rsidRPr="4778C500" w:rsidR="583EE606">
        <w:rPr>
          <w:rFonts w:ascii="Georgia" w:hAnsi="Georgia" w:eastAsia="Georgia" w:cs="Georgia"/>
          <w:b w:val="0"/>
          <w:bCs w:val="0"/>
          <w:i w:val="1"/>
          <w:iCs w:val="1"/>
          <w:caps w:val="0"/>
          <w:smallCaps w:val="0"/>
          <w:noProof w:val="0"/>
          <w:color w:val="000000" w:themeColor="text1" w:themeTint="FF" w:themeShade="FF"/>
          <w:sz w:val="16"/>
          <w:szCs w:val="16"/>
          <w:lang w:val="nb-NO"/>
        </w:rPr>
        <w:t>1.</w:t>
      </w:r>
      <w:r>
        <w:tab/>
      </w:r>
      <w:r w:rsidRPr="4778C500" w:rsidR="583EE606">
        <w:rPr>
          <w:rFonts w:ascii="Georgia" w:hAnsi="Georgia" w:eastAsia="Georgia" w:cs="Georgia"/>
          <w:b w:val="0"/>
          <w:bCs w:val="0"/>
          <w:i w:val="1"/>
          <w:iCs w:val="1"/>
          <w:caps w:val="0"/>
          <w:smallCaps w:val="0"/>
          <w:noProof w:val="0"/>
          <w:color w:val="000000" w:themeColor="text1" w:themeTint="FF" w:themeShade="FF"/>
          <w:sz w:val="16"/>
          <w:szCs w:val="16"/>
          <w:lang w:val="nb-NO"/>
        </w:rPr>
        <w:t>Dersom en student har hatt permisjon i mer enn 5 semestre sammenhengende inndras studieretten</w:t>
      </w:r>
    </w:p>
    <w:p xmlns:wp14="http://schemas.microsoft.com/office/word/2010/wordml" w:rsidP="4778C500" w14:paraId="18A625B1" wp14:textId="7B113C82">
      <w:pPr>
        <w:spacing w:after="0" w:line="240" w:lineRule="auto"/>
        <w:ind w:left="360"/>
        <w:rPr>
          <w:rFonts w:ascii="Georgia" w:hAnsi="Georgia" w:eastAsia="Georgia" w:cs="Georgia"/>
          <w:b w:val="0"/>
          <w:bCs w:val="0"/>
          <w:i w:val="0"/>
          <w:iCs w:val="0"/>
          <w:caps w:val="0"/>
          <w:smallCaps w:val="0"/>
          <w:noProof w:val="0"/>
          <w:color w:val="000000" w:themeColor="text1" w:themeTint="FF" w:themeShade="FF"/>
          <w:sz w:val="16"/>
          <w:szCs w:val="16"/>
          <w:lang w:val="en-US"/>
        </w:rPr>
      </w:pPr>
      <w:r w:rsidRPr="4778C500" w:rsidR="583EE606">
        <w:rPr>
          <w:rFonts w:ascii="Georgia" w:hAnsi="Georgia" w:eastAsia="Georgia" w:cs="Georgia"/>
          <w:b w:val="0"/>
          <w:bCs w:val="0"/>
          <w:i w:val="1"/>
          <w:iCs w:val="1"/>
          <w:caps w:val="0"/>
          <w:smallCaps w:val="0"/>
          <w:noProof w:val="0"/>
          <w:color w:val="000000" w:themeColor="text1" w:themeTint="FF" w:themeShade="FF"/>
          <w:sz w:val="16"/>
          <w:szCs w:val="16"/>
          <w:lang w:val="nb-NO"/>
        </w:rPr>
        <w:t>2.</w:t>
      </w:r>
      <w:r>
        <w:tab/>
      </w:r>
      <w:r w:rsidRPr="4778C500" w:rsidR="583EE606">
        <w:rPr>
          <w:rFonts w:ascii="Georgia" w:hAnsi="Georgia" w:eastAsia="Georgia" w:cs="Georgia"/>
          <w:b w:val="0"/>
          <w:bCs w:val="0"/>
          <w:i w:val="1"/>
          <w:iCs w:val="1"/>
          <w:caps w:val="0"/>
          <w:smallCaps w:val="0"/>
          <w:noProof w:val="0"/>
          <w:color w:val="000000" w:themeColor="text1" w:themeTint="FF" w:themeShade="FF"/>
          <w:sz w:val="16"/>
          <w:szCs w:val="16"/>
          <w:lang w:val="nb-NO"/>
        </w:rPr>
        <w:t>I enkelte tilfeller vil det være aktuelt å inndra studieretten selv om permisjonen ikke har vært sammenhengende. Dette gjelder i de tilfellene studieprogresjonen har vært under 50 % av normert studieprogresjon.</w:t>
      </w:r>
    </w:p>
    <w:p xmlns:wp14="http://schemas.microsoft.com/office/word/2010/wordml" w:rsidP="4778C500" w14:paraId="6883807B" wp14:textId="491A979E">
      <w:pPr>
        <w:spacing w:after="0" w:line="240" w:lineRule="auto"/>
        <w:ind w:left="360"/>
        <w:rPr>
          <w:rFonts w:ascii="Georgia" w:hAnsi="Georgia" w:eastAsia="Georgia" w:cs="Georgia"/>
          <w:b w:val="0"/>
          <w:bCs w:val="0"/>
          <w:i w:val="0"/>
          <w:iCs w:val="0"/>
          <w:caps w:val="0"/>
          <w:smallCaps w:val="0"/>
          <w:noProof w:val="0"/>
          <w:color w:val="000000" w:themeColor="text1" w:themeTint="FF" w:themeShade="FF"/>
          <w:sz w:val="16"/>
          <w:szCs w:val="16"/>
          <w:lang w:val="en-US"/>
        </w:rPr>
      </w:pPr>
      <w:r w:rsidRPr="4778C500" w:rsidR="583EE606">
        <w:rPr>
          <w:rFonts w:ascii="Georgia" w:hAnsi="Georgia" w:eastAsia="Georgia" w:cs="Georgia"/>
          <w:b w:val="0"/>
          <w:bCs w:val="0"/>
          <w:i w:val="1"/>
          <w:iCs w:val="1"/>
          <w:caps w:val="0"/>
          <w:smallCaps w:val="0"/>
          <w:noProof w:val="0"/>
          <w:color w:val="000000" w:themeColor="text1" w:themeTint="FF" w:themeShade="FF"/>
          <w:sz w:val="16"/>
          <w:szCs w:val="16"/>
          <w:lang w:val="nb-NO"/>
        </w:rPr>
        <w:t>De semestrene hvor en student har vært i permisjon trekkes fra i forhold til krav om studieprogresjon for en programstudent når det gjelder å beholde studieretten til programmet jmf. § 7.3 Krav til en programstudentet mht. tap av studierett og ny studierett.</w:t>
      </w:r>
    </w:p>
    <w:p xmlns:wp14="http://schemas.microsoft.com/office/word/2010/wordml" w:rsidP="4778C500" w14:paraId="3404A7A7" wp14:textId="7A3E7190">
      <w:pPr>
        <w:spacing w:after="0" w:line="240" w:lineRule="auto"/>
        <w:ind w:left="360"/>
        <w:rPr>
          <w:rFonts w:ascii="Georgia" w:hAnsi="Georgia" w:eastAsia="Georgia" w:cs="Georgia"/>
          <w:b w:val="0"/>
          <w:bCs w:val="0"/>
          <w:i w:val="0"/>
          <w:iCs w:val="0"/>
          <w:caps w:val="0"/>
          <w:smallCaps w:val="0"/>
          <w:noProof w:val="0"/>
          <w:color w:val="000000" w:themeColor="text1" w:themeTint="FF" w:themeShade="FF"/>
          <w:sz w:val="16"/>
          <w:szCs w:val="16"/>
          <w:lang w:val="en-US"/>
        </w:rPr>
      </w:pPr>
      <w:r w:rsidRPr="4778C500" w:rsidR="583EE606">
        <w:rPr>
          <w:rFonts w:ascii="Georgia" w:hAnsi="Georgia" w:eastAsia="Georgia" w:cs="Georgia"/>
          <w:b w:val="0"/>
          <w:bCs w:val="0"/>
          <w:i w:val="1"/>
          <w:iCs w:val="1"/>
          <w:caps w:val="0"/>
          <w:smallCaps w:val="0"/>
          <w:noProof w:val="0"/>
          <w:color w:val="000000" w:themeColor="text1" w:themeTint="FF" w:themeShade="FF"/>
          <w:sz w:val="16"/>
          <w:szCs w:val="16"/>
          <w:lang w:val="nb-NO"/>
        </w:rPr>
        <w:t>Vedtak: Utdanningsutvalget stiller seg bak de foreslåtte retningslinjene for permisjon for studenter tatt opp til den 5-årige mastergraden i farmasi ved UiO.</w:t>
      </w:r>
    </w:p>
    <w:p xmlns:wp14="http://schemas.microsoft.com/office/word/2010/wordml" w:rsidP="4778C500" w14:paraId="4F5D0D56" wp14:textId="480945F6">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778C500" w14:paraId="43319DD0" wp14:textId="59F6A7D7">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7F75AE8" w14:paraId="21EEE714" wp14:textId="62897160">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7F75AE8" w:rsidR="583EE60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Sluttevalueringer for emner H-21</w:t>
      </w:r>
    </w:p>
    <w:p xmlns:wp14="http://schemas.microsoft.com/office/word/2010/wordml" w:rsidP="4778C500" w14:paraId="059D18BF" wp14:textId="5214923E">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778C500" w:rsidR="583EE60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SAK PR/1-22: Sluttevaluering for FARM1100</w:t>
      </w:r>
    </w:p>
    <w:p xmlns:wp14="http://schemas.microsoft.com/office/word/2010/wordml" w:rsidP="77FA2A2A" w14:paraId="6B968BAE" wp14:textId="622E7F4E">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7FA2A2A" w:rsidR="163C880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V</w:t>
      </w:r>
      <w:r w:rsidRPr="77FA2A2A" w:rsidR="583EE60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edtak: </w:t>
      </w:r>
      <w:r w:rsidRPr="77FA2A2A" w:rsidR="583EE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«Programrådet tar sluttevalueringen til etterretning. Emnet har noe høyere strykprosent de to siste årene, noe som kan skyldes pandemien. Programrådet støtter omgjøring av flere tradisjonelle forelesninger til studentaktiviserende omvendt undervisning, samt justeringen som er foreslått i pensum</w:t>
      </w:r>
      <w:r w:rsidRPr="77FA2A2A" w:rsidR="362A47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(Elektrokjemi tas ut og legemiddelregning og grunnleggende kjernekjemi går inn)</w:t>
      </w:r>
      <w:r w:rsidRPr="77FA2A2A" w:rsidR="583EE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77FA2A2A" w:rsidR="583EE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og </w:t>
      </w:r>
      <w:proofErr w:type="spellStart"/>
      <w:r w:rsidRPr="77FA2A2A" w:rsidR="583EE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LUBer</w:t>
      </w:r>
      <w:proofErr w:type="spellEnd"/>
      <w:r w:rsidRPr="77FA2A2A" w:rsidR="583EE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fra H2022. Emnet har benyttet studentassistenter til å organisere arbeidsstuer H2021 hvor studentene jobber med kollokvieoppgaver. Dette er godt likt av studentene, og man ønsker å videreføre dette også H2023.»  </w:t>
      </w:r>
    </w:p>
    <w:p xmlns:wp14="http://schemas.microsoft.com/office/word/2010/wordml" w:rsidP="4778C500" w14:paraId="7E9521EB" wp14:textId="4FF1D062">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778C500" w:rsidR="583EE60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SAK PR/2-22: Sluttevaluering for FARM1110</w:t>
      </w:r>
    </w:p>
    <w:p xmlns:wp14="http://schemas.microsoft.com/office/word/2010/wordml" w:rsidP="47F75AE8" w14:paraId="2D5C6019" wp14:textId="5CECBC86">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7F75AE8" w:rsidR="238DAB5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V</w:t>
      </w:r>
      <w:r w:rsidRPr="47F75AE8" w:rsidR="583EE60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edtak: </w:t>
      </w:r>
      <w:r w:rsidRPr="47F75AE8" w:rsidR="583EE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«Programrådet tar sluttevalueringen til etterretning. Det er foreslått mer eksamensoppgaver inn i kollokviene samt å forsøke å samkjøre frister for innleveringer mellom FARM1110 og FARM1120, noe som virker fornuftig.» </w:t>
      </w:r>
    </w:p>
    <w:p xmlns:wp14="http://schemas.microsoft.com/office/word/2010/wordml" w:rsidP="4778C500" w14:paraId="7DCD7481" wp14:textId="226FFF38">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778C500" w14:paraId="65785C40" wp14:textId="4E2C7534">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778C500" w:rsidR="583EE60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SAK PR/3-22: Sluttevaluering for FARM1120</w:t>
      </w:r>
    </w:p>
    <w:p xmlns:wp14="http://schemas.microsoft.com/office/word/2010/wordml" w:rsidP="6E32A0D8" w14:paraId="5FC9256E" wp14:textId="4D107471">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E32A0D8" w:rsidR="0946B44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V</w:t>
      </w:r>
      <w:r w:rsidRPr="6E32A0D8" w:rsidR="583EE60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edtak: </w:t>
      </w:r>
      <w:r w:rsidRPr="6E32A0D8" w:rsidR="583EE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«Programrådet tar sluttevalueringen til etterretning. Overgang til individuelle prosjektoppgaver er vurdert som en suksess selv om det gir merarbeid </w:t>
      </w:r>
      <w:proofErr w:type="spellStart"/>
      <w:r w:rsidRPr="6E32A0D8" w:rsidR="583EE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mtp</w:t>
      </w:r>
      <w:proofErr w:type="spellEnd"/>
      <w:r w:rsidRPr="6E32A0D8" w:rsidR="583EE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retting. Norskkunnskaper er fortsatt en bekymring, og </w:t>
      </w:r>
      <w:proofErr w:type="spellStart"/>
      <w:r w:rsidRPr="6E32A0D8" w:rsidR="583EE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emneansvarlig</w:t>
      </w:r>
      <w:proofErr w:type="spellEnd"/>
      <w:r w:rsidRPr="6E32A0D8" w:rsidR="583EE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ber om at dette løftes videre til ledelsen ved FAI og MN-fakultetet slik at tiltak kan iverksettes. Undervisningsutvalget (UU) jobber mot FAI og MN-fakultetet i denne saken, og Programrådet vil bringe bekymringen videre til UU. Programrådet forstår også bekymringen rundt bemanningssituasjonen, og vil bringe dette videre til UU. I den forbindelse er det fint om </w:t>
      </w:r>
      <w:proofErr w:type="spellStart"/>
      <w:r w:rsidRPr="6E32A0D8" w:rsidR="583EE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emneansvarlig</w:t>
      </w:r>
      <w:proofErr w:type="spellEnd"/>
      <w:r w:rsidRPr="6E32A0D8" w:rsidR="583EE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gir </w:t>
      </w:r>
      <w:r w:rsidRPr="6E32A0D8" w:rsidR="583EE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en oversikt</w:t>
      </w:r>
      <w:r w:rsidRPr="6E32A0D8" w:rsidR="583EE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over hva reduksjonen vil bety for undervisningstilbudet for FARM1120. Dette kan sendes Programrådsleder som vil ta det opp på neste møte </w:t>
      </w:r>
      <w:r w:rsidRPr="6E32A0D8" w:rsidR="583EE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i UU, 17/2-22</w:t>
      </w:r>
      <w:r w:rsidRPr="6E32A0D8" w:rsidR="583EE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6E32A0D8" w:rsidR="583EE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Emneansvarlig</w:t>
      </w:r>
      <w:proofErr w:type="spellEnd"/>
      <w:r w:rsidRPr="6E32A0D8" w:rsidR="583EE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bør også ta dette opp med seksjonsleder som er ansvarlig for å fordele ressursene på seksjonen. Innspillet om kortlesere vil også bli videreformidlet til UU. Programrådet ber om at den nye malen for sluttevaluering benyttes neste gang.» </w:t>
      </w:r>
    </w:p>
    <w:p w:rsidR="032D47CA" w:rsidP="032D47CA" w:rsidRDefault="032D47CA" w14:paraId="26EB549B" w14:textId="4F0BE7EC">
      <w:pPr>
        <w:pStyle w:val="Normal"/>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4778C500" w14:paraId="7DAF7216" wp14:textId="1257A551">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778C500" w:rsidR="583EE60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SAK PR/ 4-22: Sluttevaluering for FARM2100</w:t>
      </w:r>
    </w:p>
    <w:p xmlns:wp14="http://schemas.microsoft.com/office/word/2010/wordml" w:rsidP="6E32A0D8" w14:paraId="5A5F1CDD" wp14:textId="05685B3A">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E32A0D8" w:rsidR="3067701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V</w:t>
      </w:r>
      <w:r w:rsidRPr="6E32A0D8" w:rsidR="583EE60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edtak: </w:t>
      </w:r>
      <w:r w:rsidRPr="6E32A0D8" w:rsidR="583EE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«Programrådet tar sluttevalueringen til etterretning. Det kan av sluttevalueringen se ut som om emnet har karaktregivende innleveringer, noe som vel ikke stemmer. Basert på studentenes tilbakemelding anbefales det at </w:t>
      </w:r>
      <w:proofErr w:type="spellStart"/>
      <w:r w:rsidRPr="6E32A0D8" w:rsidR="583EE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emneansvarlig</w:t>
      </w:r>
      <w:proofErr w:type="spellEnd"/>
      <w:r w:rsidRPr="6E32A0D8" w:rsidR="583EE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jobber med utforming av Canvas-romme</w:t>
      </w:r>
      <w:r w:rsidRPr="6E32A0D8" w:rsidR="583EE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t. Studentenes tilbakemeldinger ang </w:t>
      </w:r>
      <w:proofErr w:type="spellStart"/>
      <w:r w:rsidRPr="6E32A0D8" w:rsidR="583EE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labkurset</w:t>
      </w:r>
      <w:proofErr w:type="spellEnd"/>
      <w:r w:rsidRPr="6E32A0D8" w:rsidR="583EE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bør undersøkes nærmere og følges nøye opp.  </w:t>
      </w:r>
      <w:r w:rsidRPr="6E32A0D8" w:rsidR="583EE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Programrådet ønsker at </w:t>
      </w:r>
      <w:proofErr w:type="spellStart"/>
      <w:r w:rsidRPr="6E32A0D8" w:rsidR="583EE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emneansvarlig</w:t>
      </w:r>
      <w:proofErr w:type="spellEnd"/>
      <w:r w:rsidRPr="6E32A0D8" w:rsidR="583EE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konkretiserer utfordringene</w:t>
      </w:r>
      <w:r w:rsidRPr="6E32A0D8" w:rsidR="583EE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med </w:t>
      </w:r>
      <w:proofErr w:type="spellStart"/>
      <w:r w:rsidRPr="6E32A0D8" w:rsidR="583EE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Scantron</w:t>
      </w:r>
      <w:proofErr w:type="spellEnd"/>
      <w:r w:rsidRPr="6E32A0D8" w:rsidR="583EE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slik at dette kan meldes videre.»</w:t>
      </w:r>
    </w:p>
    <w:p w:rsidR="032D47CA" w:rsidP="032D47CA" w:rsidRDefault="032D47CA" w14:paraId="55C969F8" w14:textId="46A8D8A9">
      <w:pPr>
        <w:pStyle w:val="Normal"/>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06FA2F05" w:rsidP="47F75AE8" w:rsidRDefault="06FA2F05" w14:paraId="2230CBB0" w14:textId="4BDA005D">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7F75AE8" w:rsidR="06FA2F0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SAK PR/ 5-22: Sluttevaluering for FARM2120</w:t>
      </w:r>
    </w:p>
    <w:p w:rsidR="1BFECD95" w:rsidP="47F75AE8" w:rsidRDefault="1BFECD95" w14:paraId="1164EB52" w14:textId="1B4D279A">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7F75AE8" w:rsidR="1BFECD9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V</w:t>
      </w:r>
      <w:r w:rsidRPr="47F75AE8" w:rsidR="06FA2F0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edtak: </w:t>
      </w:r>
      <w:r w:rsidRPr="47F75AE8" w:rsidR="06FA2F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«Programrådet tar sluttevalueringen til etterretning. Strykprosenten i emnet har vært stabilt høy (</w:t>
      </w:r>
      <w:proofErr w:type="spellStart"/>
      <w:r w:rsidRPr="47F75AE8" w:rsidR="06FA2F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ca</w:t>
      </w:r>
      <w:proofErr w:type="spellEnd"/>
      <w:r w:rsidRPr="47F75AE8" w:rsidR="06FA2F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30 %) de siste årene og programrådet savner noe refleksjon rundt dette. Utvikling og uttesting av faglig brettspill er spennende, og høres ut som om det kan være nyttig å fortsette meg, gjerne med pizza ved siden av om det er budsjett til dette.» </w:t>
      </w:r>
    </w:p>
    <w:p w:rsidR="47F75AE8" w:rsidP="47F75AE8" w:rsidRDefault="47F75AE8" w14:paraId="5F44DF50" w14:textId="5D048E3D">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06FA2F05" w:rsidP="47F75AE8" w:rsidRDefault="06FA2F05" w14:paraId="13DBEC39" w14:textId="4B7A2DDF">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7F75AE8" w:rsidR="06FA2F0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SAK PR/ 6-22: Sluttevaluering for FARM3100</w:t>
      </w:r>
    </w:p>
    <w:p w:rsidR="705C9298" w:rsidP="032D47CA" w:rsidRDefault="705C9298" w14:paraId="0C3AF5AE" w14:textId="524B10A1">
      <w:pPr>
        <w:pStyle w:val="Normal"/>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032D47CA" w:rsidR="705C929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V</w:t>
      </w:r>
      <w:r w:rsidRPr="032D47CA" w:rsidR="06FA2F0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edtak: </w:t>
      </w:r>
      <w:r w:rsidRPr="032D47CA" w:rsidR="06FA2F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«Programrådet tar sluttevalueringen til etterretning. Samkjøring av innleveringsdatoer for datalab i FARM3120 og førsteutkast på prosjektoppgaven i FARM3100 støttes. Bruk av støttelitteratur der hvor læreboken er lite dekkende anbefales.</w:t>
      </w:r>
      <w:r w:rsidRPr="032D47CA" w:rsidR="06FA2F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w:t>
      </w:r>
    </w:p>
    <w:p w:rsidR="47F75AE8" w:rsidP="47F75AE8" w:rsidRDefault="47F75AE8" w14:paraId="453C917F" w14:textId="05A56890">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06FA2F05" w:rsidP="47F75AE8" w:rsidRDefault="06FA2F05" w14:paraId="5031EEAB" w14:textId="286078B8">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7F75AE8" w:rsidR="06FA2F0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SAK PR/7-22: Sluttevaluering for FARM3110</w:t>
      </w:r>
    </w:p>
    <w:p w:rsidR="0AE6B58D" w:rsidP="032D47CA" w:rsidRDefault="0AE6B58D" w14:paraId="5AE0A132" w14:textId="6E9D1BFC">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032D47CA" w:rsidR="0AE6B58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V</w:t>
      </w:r>
      <w:r w:rsidRPr="032D47CA" w:rsidR="06FA2F0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edtak: </w:t>
      </w:r>
      <w:r w:rsidRPr="032D47CA" w:rsidR="06FA2F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«Programrådet tar sluttevalueringen til etterretning. Emnet ser ut til å fungere bra. Det blir gjort noen justeringer i </w:t>
      </w:r>
      <w:proofErr w:type="spellStart"/>
      <w:r w:rsidRPr="032D47CA" w:rsidR="06FA2F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LUBer</w:t>
      </w:r>
      <w:proofErr w:type="spellEnd"/>
      <w:r w:rsidRPr="032D47CA" w:rsidR="06FA2F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pensum og undervisning til neste år da temaene astma og KOLS flyttes til FARM1140.»</w:t>
      </w:r>
    </w:p>
    <w:p w:rsidR="47F75AE8" w:rsidP="47F75AE8" w:rsidRDefault="47F75AE8" w14:paraId="69ED97D4" w14:textId="7C5A0CB4">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06FA2F05" w:rsidP="47F75AE8" w:rsidRDefault="06FA2F05" w14:paraId="62E9ADB1" w14:textId="38D85CB1">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7F75AE8" w:rsidR="06FA2F0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SAK PR/8-22: Sluttevaluering for FARM3120</w:t>
      </w:r>
    </w:p>
    <w:p w:rsidR="1787C69F" w:rsidP="032D47CA" w:rsidRDefault="1787C69F" w14:paraId="7790329E" w14:textId="6425DCB1">
      <w:pPr>
        <w:pStyle w:val="Normal"/>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032D47CA" w:rsidR="1787C69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V</w:t>
      </w:r>
      <w:r w:rsidRPr="032D47CA" w:rsidR="06FA2F0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edtak: </w:t>
      </w:r>
      <w:r w:rsidRPr="032D47CA" w:rsidR="06FA2F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«Programrådet tar sluttevalueringen til etterretning. Det er fint at det på bakgrunn av studentenes tilbakemelding gjøres en vurdering av behovet for veiledere på datalaben samt at man bedrer informasjonsflyten i Canvas. Kontinuitet i emnekomiteen er også viktig da det har vært stor utskiftning av </w:t>
      </w:r>
      <w:proofErr w:type="spellStart"/>
      <w:r w:rsidRPr="032D47CA" w:rsidR="06FA2F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emneansvarlig</w:t>
      </w:r>
      <w:proofErr w:type="spellEnd"/>
      <w:r w:rsidRPr="032D47CA" w:rsidR="06FA2F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de siste årene og det også kommer ny </w:t>
      </w:r>
      <w:proofErr w:type="spellStart"/>
      <w:r w:rsidRPr="032D47CA" w:rsidR="06FA2F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emneansvarlig</w:t>
      </w:r>
      <w:proofErr w:type="spellEnd"/>
      <w:r w:rsidRPr="032D47CA" w:rsidR="06FA2F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til neste år.</w:t>
      </w:r>
      <w:r w:rsidRPr="032D47CA" w:rsidR="06FA2F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w:t>
      </w:r>
      <w:r w:rsidRPr="032D47CA" w:rsidR="06FA2F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w:rsidR="032D47CA" w:rsidP="032D47CA" w:rsidRDefault="032D47CA" w14:paraId="378DF5DE" w14:textId="409568DA">
      <w:pPr>
        <w:spacing w:after="20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pPr>
    </w:p>
    <w:p w:rsidR="06FA2F05" w:rsidP="47F75AE8" w:rsidRDefault="06FA2F05" w14:paraId="3E6E2CE0" w14:textId="396FBFFE">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7F75AE8" w:rsidR="06FA2F0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Eventuelt</w:t>
      </w:r>
    </w:p>
    <w:p w:rsidR="50142600" w:rsidP="77FA2A2A" w:rsidRDefault="50142600" w14:paraId="478FD8D5" w14:textId="46F88E11">
      <w:pPr>
        <w:pStyle w:val="ListParagraph"/>
        <w:numPr>
          <w:ilvl w:val="0"/>
          <w:numId w:val="3"/>
        </w:numPr>
        <w:spacing w:after="200" w:line="276"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nb-NO"/>
        </w:rPr>
      </w:pPr>
      <w:proofErr w:type="spellStart"/>
      <w:r w:rsidRPr="77FA2A2A" w:rsidR="501426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Teamsrom</w:t>
      </w:r>
      <w:proofErr w:type="spellEnd"/>
      <w:r w:rsidRPr="77FA2A2A" w:rsidR="501426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for programrådet - Koordinator sjekker opp at alle har fått tilgang</w:t>
      </w:r>
    </w:p>
    <w:p w:rsidR="50142600" w:rsidP="77FA2A2A" w:rsidRDefault="50142600" w14:paraId="75BBB418" w14:textId="5F992304">
      <w:pPr>
        <w:pStyle w:val="ListParagraph"/>
        <w:numPr>
          <w:ilvl w:val="1"/>
          <w:numId w:val="3"/>
        </w:numPr>
        <w:spacing w:after="200" w:line="276" w:lineRule="auto"/>
        <w:rPr>
          <w:b w:val="1"/>
          <w:bCs w:val="1"/>
          <w:i w:val="0"/>
          <w:iCs w:val="0"/>
          <w:caps w:val="0"/>
          <w:smallCaps w:val="0"/>
          <w:noProof w:val="0"/>
          <w:color w:val="000000" w:themeColor="text1" w:themeTint="FF" w:themeShade="FF"/>
          <w:sz w:val="24"/>
          <w:szCs w:val="24"/>
          <w:lang w:val="nb-NO"/>
        </w:rPr>
      </w:pPr>
      <w:r w:rsidRPr="77FA2A2A" w:rsidR="534054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77FA2A2A" w:rsidR="501426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arbeidsrom for leder og koordinator</w:t>
      </w:r>
    </w:p>
    <w:p w:rsidR="50142600" w:rsidP="77FA2A2A" w:rsidRDefault="50142600" w14:paraId="7E1AB8EC" w14:textId="05891022">
      <w:pPr>
        <w:pStyle w:val="ListParagraph"/>
        <w:numPr>
          <w:ilvl w:val="1"/>
          <w:numId w:val="3"/>
        </w:numPr>
        <w:spacing w:after="200" w:line="276" w:lineRule="auto"/>
        <w:rPr>
          <w:b w:val="1"/>
          <w:bCs w:val="1"/>
          <w:i w:val="0"/>
          <w:iCs w:val="0"/>
          <w:caps w:val="0"/>
          <w:smallCaps w:val="0"/>
          <w:noProof w:val="0"/>
          <w:color w:val="000000" w:themeColor="text1" w:themeTint="FF" w:themeShade="FF"/>
          <w:sz w:val="24"/>
          <w:szCs w:val="24"/>
          <w:lang w:val="nb-NO"/>
        </w:rPr>
      </w:pPr>
      <w:r w:rsidRPr="77FA2A2A" w:rsidR="501426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mapper for møteinnkallinger og referat </w:t>
      </w:r>
    </w:p>
    <w:p w:rsidR="30DBE3D4" w:rsidP="30DBE3D4" w:rsidRDefault="30DBE3D4" w14:paraId="18AB986D" w14:textId="36475388">
      <w:pPr>
        <w:pStyle w:val="Normal"/>
        <w:spacing w:after="200" w:line="276"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06FA2F05" w:rsidP="30DBE3D4" w:rsidRDefault="06FA2F05" w14:paraId="03EAA341" w14:textId="46A0B048">
      <w:pPr>
        <w:pStyle w:val="ListParagraph"/>
        <w:numPr>
          <w:ilvl w:val="0"/>
          <w:numId w:val="3"/>
        </w:num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b-NO"/>
        </w:rPr>
      </w:pPr>
      <w:r w:rsidRPr="30DBE3D4" w:rsidR="06FA2F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Møtedatoer for 2022</w:t>
      </w:r>
    </w:p>
    <w:p w:rsidR="1751A511" w:rsidP="7BE346CA" w:rsidRDefault="1751A511" w14:paraId="16142FAE" w14:textId="3BC64E1E">
      <w:pPr>
        <w:pStyle w:val="ListParagraph"/>
        <w:numPr>
          <w:ilvl w:val="1"/>
          <w:numId w:val="3"/>
        </w:numPr>
        <w:spacing w:after="200" w:line="276" w:lineRule="auto"/>
        <w:rPr>
          <w:b w:val="0"/>
          <w:bCs w:val="0"/>
          <w:i w:val="0"/>
          <w:iCs w:val="0"/>
          <w:caps w:val="0"/>
          <w:smallCaps w:val="0"/>
          <w:noProof w:val="0"/>
          <w:color w:val="000000" w:themeColor="text1" w:themeTint="FF" w:themeShade="FF"/>
          <w:sz w:val="24"/>
          <w:szCs w:val="24"/>
          <w:lang w:val="nb-NO"/>
        </w:rPr>
      </w:pPr>
      <w:r w:rsidRPr="7BE346CA" w:rsidR="30DBE3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14 .mars, kl. 12-14, rom 298B</w:t>
      </w:r>
    </w:p>
    <w:p w:rsidR="1751A511" w:rsidP="7BE346CA" w:rsidRDefault="1751A511" w14:paraId="1D7EABD7" w14:textId="72CCA763">
      <w:pPr>
        <w:pStyle w:val="ListParagraph"/>
        <w:numPr>
          <w:ilvl w:val="1"/>
          <w:numId w:val="3"/>
        </w:numPr>
        <w:spacing w:after="200" w:line="276" w:lineRule="auto"/>
        <w:rPr>
          <w:b w:val="0"/>
          <w:bCs w:val="0"/>
          <w:i w:val="0"/>
          <w:iCs w:val="0"/>
          <w:caps w:val="0"/>
          <w:smallCaps w:val="0"/>
          <w:noProof w:val="0"/>
          <w:color w:val="000000" w:themeColor="text1" w:themeTint="FF" w:themeShade="FF"/>
          <w:sz w:val="24"/>
          <w:szCs w:val="24"/>
          <w:lang w:val="nb-NO"/>
        </w:rPr>
      </w:pPr>
      <w:r w:rsidRPr="7BE346CA" w:rsidR="30DBE3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24. mai kl. 14-16, rom 298B </w:t>
      </w:r>
    </w:p>
    <w:p w:rsidR="032D47CA" w:rsidP="032D47CA" w:rsidRDefault="032D47CA" w14:paraId="6EF3100F" w14:textId="1EE0CA9F">
      <w:pPr>
        <w:pStyle w:val="Normal"/>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558ED115" w:rsidP="6E32A0D8" w:rsidRDefault="558ED115" w14:paraId="2AF78B67" w14:textId="26BA5C84">
      <w:pPr>
        <w:pStyle w:val="Normal"/>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6E32A0D8" w:rsidR="558ED1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SAK PR/9-22</w:t>
      </w:r>
    </w:p>
    <w:p w:rsidR="558ED115" w:rsidP="7BE346CA" w:rsidRDefault="558ED115" w14:paraId="5CFDB7D5" w14:textId="4DADBCE7">
      <w:pPr>
        <w:pStyle w:val="Normal"/>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7BE346CA" w:rsidR="558ED1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fra Fagutvalget</w:t>
      </w:r>
      <w:r w:rsidRPr="7BE346CA" w:rsidR="6843CA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w:rsidR="508A1F08" w:rsidP="47F75AE8" w:rsidRDefault="508A1F08" w14:paraId="64821FDF" w14:textId="51D9C78E">
      <w:pPr>
        <w:pStyle w:val="Normal"/>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7F75AE8" w:rsidR="508A1F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Ang. Emnet </w:t>
      </w:r>
      <w:r w:rsidRPr="47F75AE8" w:rsidR="6843CA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FARM4110</w:t>
      </w:r>
    </w:p>
    <w:p w:rsidR="486E86ED" w:rsidP="6E32A0D8" w:rsidRDefault="486E86ED" w14:paraId="36434030" w14:textId="69BC91BA">
      <w:pPr>
        <w:pStyle w:val="Normal"/>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6E32A0D8" w:rsidR="486E86E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Studenter har meldt inn til Fagutvalget at </w:t>
      </w:r>
      <w:proofErr w:type="spellStart"/>
      <w:r w:rsidRPr="6E32A0D8" w:rsidR="486E86E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emenansvarlig</w:t>
      </w:r>
      <w:proofErr w:type="spellEnd"/>
      <w:r w:rsidRPr="6E32A0D8" w:rsidR="486E86E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og veiledere ikke var tilgjengelig nok i perioden før eksamen: studentene fikk blant annet ikke svar på e-post</w:t>
      </w:r>
      <w:r w:rsidRPr="6E32A0D8" w:rsidR="486E86E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I tillegg var ikke studentene fornøyd med begrunnelsen de fikk når de ønsket begrunnelse på karakter etter eksamen. </w:t>
      </w:r>
      <w:r w:rsidRPr="6E32A0D8" w:rsidR="3647CA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Programrådet anbefaler bruk av </w:t>
      </w:r>
      <w:proofErr w:type="gramStart"/>
      <w:r w:rsidRPr="6E32A0D8" w:rsidR="3647CA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det g</w:t>
      </w:r>
      <w:r w:rsidRPr="6E32A0D8" w:rsidR="486E86E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enerisk begrunnelsesdokume</w:t>
      </w:r>
      <w:r w:rsidRPr="6E32A0D8" w:rsidR="39D7F0C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ntet</w:t>
      </w:r>
      <w:proofErr w:type="gramEnd"/>
      <w:r w:rsidRPr="6E32A0D8" w:rsidR="39D7F0C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med utfyllende kommentarer, </w:t>
      </w:r>
      <w:r w:rsidRPr="6E32A0D8" w:rsidR="6665DEB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og ikke gjennomgang av eksamen </w:t>
      </w:r>
      <w:r w:rsidRPr="6E32A0D8" w:rsidR="5A1200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når studentene ønsker begrunnelse av karakter</w:t>
      </w:r>
      <w:r w:rsidRPr="6E32A0D8" w:rsidR="7DEBBC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Da </w:t>
      </w:r>
      <w:proofErr w:type="spellStart"/>
      <w:r w:rsidRPr="6E32A0D8" w:rsidR="7DEBBC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emneansvarlig</w:t>
      </w:r>
      <w:proofErr w:type="spellEnd"/>
      <w:r w:rsidRPr="6E32A0D8" w:rsidR="7DEBBC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er programrådsmedlem ble også denne siden av saken belyst. </w:t>
      </w:r>
      <w:r w:rsidRPr="6E32A0D8" w:rsidR="7DEBBC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Stud</w:t>
      </w:r>
      <w:r w:rsidRPr="6E32A0D8" w:rsidR="7DEBBC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w:t>
      </w:r>
      <w:r w:rsidRPr="6E32A0D8" w:rsidR="2B66771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n</w:t>
      </w:r>
      <w:r w:rsidRPr="6E32A0D8" w:rsidR="7DEBBC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t</w:t>
      </w:r>
      <w:r w:rsidRPr="6E32A0D8" w:rsidR="7DEBBC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r</w:t>
      </w:r>
      <w:r w:rsidRPr="6E32A0D8" w:rsidR="7DEBBC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eprese</w:t>
      </w:r>
      <w:r w:rsidRPr="6E32A0D8" w:rsidR="7DEBBC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n</w:t>
      </w:r>
      <w:r w:rsidRPr="6E32A0D8" w:rsidR="7DEBBC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t</w:t>
      </w:r>
      <w:r w:rsidRPr="6E32A0D8" w:rsidR="7DEBBC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a</w:t>
      </w:r>
      <w:r w:rsidRPr="6E32A0D8" w:rsidR="7DEBBC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n</w:t>
      </w:r>
      <w:r w:rsidRPr="6E32A0D8" w:rsidR="7DEBBC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t</w:t>
      </w:r>
      <w:r w:rsidRPr="6E32A0D8" w:rsidR="7DEBBC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w:t>
      </w:r>
      <w:r w:rsidRPr="6E32A0D8" w:rsidR="7DEBBC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n</w:t>
      </w:r>
      <w:r w:rsidRPr="6E32A0D8" w:rsidR="7DEBBC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 vil hente inn</w:t>
      </w:r>
      <w:r w:rsidRPr="6E32A0D8" w:rsidR="1AECAC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ytterligere opplysninger fra Fagutvalget til neste møte, og </w:t>
      </w:r>
      <w:r w:rsidRPr="6E32A0D8" w:rsidR="1AECAC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saken vil da diskutere</w:t>
      </w:r>
      <w:r w:rsidRPr="6E32A0D8" w:rsidR="1AECAC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s </w:t>
      </w:r>
      <w:r w:rsidRPr="6E32A0D8" w:rsidR="1AECAC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v</w:t>
      </w:r>
      <w:r w:rsidRPr="6E32A0D8" w:rsidR="1AECAC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idere </w:t>
      </w:r>
      <w:r w:rsidRPr="6E32A0D8" w:rsidR="1AECAC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w:t>
      </w:r>
      <w:r w:rsidRPr="6E32A0D8" w:rsidR="1AECAC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am</w:t>
      </w:r>
      <w:r w:rsidRPr="6E32A0D8" w:rsidR="1AECAC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w:t>
      </w:r>
      <w:r w:rsidRPr="6E32A0D8" w:rsidR="1AECAC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w:t>
      </w:r>
      <w:r w:rsidRPr="6E32A0D8" w:rsidR="1AECAC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n med </w:t>
      </w:r>
      <w:r w:rsidRPr="6E32A0D8" w:rsidR="1AECAC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w:t>
      </w:r>
      <w:r w:rsidRPr="6E32A0D8" w:rsidR="1AECAC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lut</w:t>
      </w:r>
      <w:r w:rsidRPr="6E32A0D8" w:rsidR="1AECAC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t</w:t>
      </w:r>
      <w:r w:rsidRPr="6E32A0D8" w:rsidR="1AECAC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w:t>
      </w:r>
      <w:r w:rsidRPr="6E32A0D8" w:rsidR="1AECAC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v</w:t>
      </w:r>
      <w:r w:rsidRPr="6E32A0D8" w:rsidR="1AECAC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a</w:t>
      </w:r>
      <w:r w:rsidRPr="6E32A0D8" w:rsidR="1AECAC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w:t>
      </w:r>
      <w:r w:rsidRPr="6E32A0D8" w:rsidR="1AECAC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u</w:t>
      </w:r>
      <w:r w:rsidRPr="6E32A0D8" w:rsidR="1AECAC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er</w:t>
      </w:r>
      <w:r w:rsidRPr="6E32A0D8" w:rsidR="1AECAC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i</w:t>
      </w:r>
      <w:r w:rsidRPr="6E32A0D8" w:rsidR="1AECAC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n</w:t>
      </w:r>
      <w:r w:rsidRPr="6E32A0D8" w:rsidR="1AECAC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w:t>
      </w:r>
      <w:r w:rsidRPr="6E32A0D8" w:rsidR="1AECAC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w:t>
      </w:r>
      <w:r w:rsidRPr="6E32A0D8" w:rsidR="1AECAC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n for </w:t>
      </w:r>
      <w:r w:rsidRPr="6E32A0D8" w:rsidR="1AECAC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F</w:t>
      </w:r>
      <w:r w:rsidRPr="6E32A0D8" w:rsidR="1AECAC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ARM4110</w:t>
      </w:r>
      <w:r w:rsidRPr="6E32A0D8" w:rsidR="1AECAC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4778C500" w14:paraId="7A895E0A" wp14:textId="476F82E0">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778C500" w14:paraId="01132FC3" wp14:textId="49EED7A4">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778C500" w14:paraId="2C078E63" wp14:textId="48FBDAB7">
      <w:pPr>
        <w:pStyle w:val="Normal"/>
      </w:pPr>
    </w:p>
    <w:sectPr>
      <w:pgSz w:w="12240" w:h="15840" w:orient="portrait"/>
      <w:pgMar w:top="1440" w:right="1440" w:bottom="1440" w:left="1440" w:header="720" w:footer="720" w:gutter="0"/>
      <w:cols w:space="720"/>
      <w:docGrid w:linePitch="360"/>
      <w:headerReference w:type="default" r:id="R426cc545036147dd"/>
      <w:footerReference w:type="default" r:id="Rf50e379560f7416e"/>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E32A0D8" w:rsidTr="6E32A0D8" w14:paraId="0782BF00">
      <w:tc>
        <w:tcPr>
          <w:tcW w:w="3120" w:type="dxa"/>
          <w:tcMar/>
        </w:tcPr>
        <w:p w:rsidR="6E32A0D8" w:rsidP="6E32A0D8" w:rsidRDefault="6E32A0D8" w14:paraId="557129BF" w14:textId="265E45EA">
          <w:pPr>
            <w:pStyle w:val="Header"/>
            <w:bidi w:val="0"/>
            <w:ind w:left="-115"/>
            <w:jc w:val="left"/>
          </w:pPr>
        </w:p>
      </w:tc>
      <w:tc>
        <w:tcPr>
          <w:tcW w:w="3120" w:type="dxa"/>
          <w:tcMar/>
        </w:tcPr>
        <w:p w:rsidR="6E32A0D8" w:rsidP="6E32A0D8" w:rsidRDefault="6E32A0D8" w14:paraId="1032C333" w14:textId="6CB41BA7">
          <w:pPr>
            <w:pStyle w:val="Header"/>
            <w:bidi w:val="0"/>
            <w:jc w:val="center"/>
          </w:pPr>
        </w:p>
      </w:tc>
      <w:tc>
        <w:tcPr>
          <w:tcW w:w="3120" w:type="dxa"/>
          <w:tcMar/>
        </w:tcPr>
        <w:p w:rsidR="6E32A0D8" w:rsidP="6E32A0D8" w:rsidRDefault="6E32A0D8" w14:paraId="6128C84E" w14:textId="0E21D38C">
          <w:pPr>
            <w:pStyle w:val="Header"/>
            <w:bidi w:val="0"/>
            <w:ind w:right="-115"/>
            <w:jc w:val="right"/>
          </w:pPr>
        </w:p>
      </w:tc>
    </w:tr>
  </w:tbl>
  <w:p w:rsidR="6E32A0D8" w:rsidP="6E32A0D8" w:rsidRDefault="6E32A0D8" w14:paraId="0CFA0395" w14:textId="35E775E3">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E32A0D8" w:rsidTr="6E32A0D8" w14:paraId="0F3B4467">
      <w:tc>
        <w:tcPr>
          <w:tcW w:w="3120" w:type="dxa"/>
          <w:tcMar/>
        </w:tcPr>
        <w:p w:rsidR="6E32A0D8" w:rsidP="6E32A0D8" w:rsidRDefault="6E32A0D8" w14:paraId="7B61D785" w14:textId="65012F22">
          <w:pPr>
            <w:pStyle w:val="Header"/>
            <w:bidi w:val="0"/>
            <w:ind w:left="-115"/>
            <w:jc w:val="left"/>
          </w:pPr>
        </w:p>
      </w:tc>
      <w:tc>
        <w:tcPr>
          <w:tcW w:w="3120" w:type="dxa"/>
          <w:tcMar/>
        </w:tcPr>
        <w:p w:rsidR="6E32A0D8" w:rsidP="6E32A0D8" w:rsidRDefault="6E32A0D8" w14:paraId="7CEBB00E" w14:textId="2CCC7F9E">
          <w:pPr>
            <w:pStyle w:val="Header"/>
            <w:bidi w:val="0"/>
            <w:jc w:val="center"/>
          </w:pPr>
        </w:p>
      </w:tc>
      <w:tc>
        <w:tcPr>
          <w:tcW w:w="3120" w:type="dxa"/>
          <w:tcMar/>
        </w:tcPr>
        <w:p w:rsidR="6E32A0D8" w:rsidP="6E32A0D8" w:rsidRDefault="6E32A0D8" w14:paraId="3337A663" w14:textId="4C4A9AA2">
          <w:pPr>
            <w:pStyle w:val="Header"/>
            <w:bidi w:val="0"/>
            <w:ind w:right="-115"/>
            <w:jc w:val="right"/>
          </w:pPr>
        </w:p>
      </w:tc>
    </w:tr>
  </w:tbl>
  <w:p w:rsidR="6E32A0D8" w:rsidP="6E32A0D8" w:rsidRDefault="6E32A0D8" w14:paraId="6C4D2564" w14:textId="757DE517">
    <w:pPr>
      <w:pStyle w:val="Header"/>
      <w:bidi w:val="0"/>
    </w:pPr>
  </w:p>
</w:hdr>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ACFCDF"/>
    <w:rsid w:val="00597056"/>
    <w:rsid w:val="00BE64F1"/>
    <w:rsid w:val="0152C0BB"/>
    <w:rsid w:val="016093AC"/>
    <w:rsid w:val="0162493A"/>
    <w:rsid w:val="03060721"/>
    <w:rsid w:val="031F0745"/>
    <w:rsid w:val="032D47CA"/>
    <w:rsid w:val="03B8F672"/>
    <w:rsid w:val="03E6D36D"/>
    <w:rsid w:val="03F641E7"/>
    <w:rsid w:val="04CE297C"/>
    <w:rsid w:val="055CF0C7"/>
    <w:rsid w:val="0635BA5D"/>
    <w:rsid w:val="06B3BFA1"/>
    <w:rsid w:val="06FA2F05"/>
    <w:rsid w:val="07575A4B"/>
    <w:rsid w:val="08CC6656"/>
    <w:rsid w:val="08DE4DD5"/>
    <w:rsid w:val="0946B44F"/>
    <w:rsid w:val="09F60D73"/>
    <w:rsid w:val="0A06DED0"/>
    <w:rsid w:val="0A5614F1"/>
    <w:rsid w:val="0A7A1E36"/>
    <w:rsid w:val="0AE6B58D"/>
    <w:rsid w:val="0B092B80"/>
    <w:rsid w:val="0B4E2E02"/>
    <w:rsid w:val="0B52F35F"/>
    <w:rsid w:val="0C4480A4"/>
    <w:rsid w:val="0C78CE9D"/>
    <w:rsid w:val="0CACE967"/>
    <w:rsid w:val="0D2DAE35"/>
    <w:rsid w:val="0D2DAE35"/>
    <w:rsid w:val="0D9FD779"/>
    <w:rsid w:val="0DB3D732"/>
    <w:rsid w:val="0DBE59AE"/>
    <w:rsid w:val="0E48B9C8"/>
    <w:rsid w:val="0F40E214"/>
    <w:rsid w:val="0F8C7DEB"/>
    <w:rsid w:val="0F8C7DEB"/>
    <w:rsid w:val="0FC4CCB0"/>
    <w:rsid w:val="105E0014"/>
    <w:rsid w:val="1088B3CE"/>
    <w:rsid w:val="10D7783B"/>
    <w:rsid w:val="10DCB275"/>
    <w:rsid w:val="10FD421B"/>
    <w:rsid w:val="11A90C86"/>
    <w:rsid w:val="120B27E1"/>
    <w:rsid w:val="12C41EAD"/>
    <w:rsid w:val="130DE471"/>
    <w:rsid w:val="131C2AEB"/>
    <w:rsid w:val="1344DCE7"/>
    <w:rsid w:val="13B519A1"/>
    <w:rsid w:val="1508162A"/>
    <w:rsid w:val="1514EAAD"/>
    <w:rsid w:val="151886B8"/>
    <w:rsid w:val="154EA590"/>
    <w:rsid w:val="163C8805"/>
    <w:rsid w:val="16A3E68B"/>
    <w:rsid w:val="16C570A7"/>
    <w:rsid w:val="1751A511"/>
    <w:rsid w:val="1787C69F"/>
    <w:rsid w:val="17EF9C0E"/>
    <w:rsid w:val="17F3654C"/>
    <w:rsid w:val="18184E0A"/>
    <w:rsid w:val="18C465D6"/>
    <w:rsid w:val="197D25F5"/>
    <w:rsid w:val="19FD1169"/>
    <w:rsid w:val="1A8394BB"/>
    <w:rsid w:val="1A83B459"/>
    <w:rsid w:val="1AECACDB"/>
    <w:rsid w:val="1B4925A2"/>
    <w:rsid w:val="1B98E1CA"/>
    <w:rsid w:val="1BFECD95"/>
    <w:rsid w:val="1C1F651C"/>
    <w:rsid w:val="1C8FC5F6"/>
    <w:rsid w:val="1C93A76D"/>
    <w:rsid w:val="1CC30D31"/>
    <w:rsid w:val="1D866B0E"/>
    <w:rsid w:val="1E509718"/>
    <w:rsid w:val="1E9095D9"/>
    <w:rsid w:val="1F2AFC3A"/>
    <w:rsid w:val="1F723706"/>
    <w:rsid w:val="1FD3CC60"/>
    <w:rsid w:val="20275BFE"/>
    <w:rsid w:val="21C32C5F"/>
    <w:rsid w:val="22633E61"/>
    <w:rsid w:val="230C15A2"/>
    <w:rsid w:val="238DAB52"/>
    <w:rsid w:val="239AC7A7"/>
    <w:rsid w:val="241ED1D9"/>
    <w:rsid w:val="24C4F40D"/>
    <w:rsid w:val="2501D131"/>
    <w:rsid w:val="2532FBFD"/>
    <w:rsid w:val="2550AD6E"/>
    <w:rsid w:val="2713CDE5"/>
    <w:rsid w:val="2729F2A2"/>
    <w:rsid w:val="274B007E"/>
    <w:rsid w:val="2818097A"/>
    <w:rsid w:val="28AF9E46"/>
    <w:rsid w:val="293FA616"/>
    <w:rsid w:val="2A0BC3B3"/>
    <w:rsid w:val="2A1EF48D"/>
    <w:rsid w:val="2A241E91"/>
    <w:rsid w:val="2A4B6EA7"/>
    <w:rsid w:val="2A630272"/>
    <w:rsid w:val="2AA1C5A9"/>
    <w:rsid w:val="2AE244FA"/>
    <w:rsid w:val="2B66771C"/>
    <w:rsid w:val="2BA23D81"/>
    <w:rsid w:val="2D176954"/>
    <w:rsid w:val="2D2178F5"/>
    <w:rsid w:val="2D288190"/>
    <w:rsid w:val="2D4FF863"/>
    <w:rsid w:val="2E8D9146"/>
    <w:rsid w:val="2F49102D"/>
    <w:rsid w:val="30062E00"/>
    <w:rsid w:val="30677013"/>
    <w:rsid w:val="30DBE3D4"/>
    <w:rsid w:val="313B8731"/>
    <w:rsid w:val="31AE90E4"/>
    <w:rsid w:val="31F82F6A"/>
    <w:rsid w:val="32E07902"/>
    <w:rsid w:val="33880F59"/>
    <w:rsid w:val="3393FFCB"/>
    <w:rsid w:val="3517639F"/>
    <w:rsid w:val="35A5B519"/>
    <w:rsid w:val="362A47D5"/>
    <w:rsid w:val="36307F25"/>
    <w:rsid w:val="3647CA20"/>
    <w:rsid w:val="37AD5E60"/>
    <w:rsid w:val="38507F33"/>
    <w:rsid w:val="39D7F0CB"/>
    <w:rsid w:val="39DF380A"/>
    <w:rsid w:val="39F388CC"/>
    <w:rsid w:val="3A6C1586"/>
    <w:rsid w:val="3ABE1091"/>
    <w:rsid w:val="3B9F11B0"/>
    <w:rsid w:val="3DD1B4A8"/>
    <w:rsid w:val="3F46546C"/>
    <w:rsid w:val="3F5FF406"/>
    <w:rsid w:val="40A99D8D"/>
    <w:rsid w:val="40F05546"/>
    <w:rsid w:val="41860BB6"/>
    <w:rsid w:val="41E49067"/>
    <w:rsid w:val="42843821"/>
    <w:rsid w:val="43869D19"/>
    <w:rsid w:val="43969658"/>
    <w:rsid w:val="44317694"/>
    <w:rsid w:val="44888174"/>
    <w:rsid w:val="44A1A9D1"/>
    <w:rsid w:val="451AE41A"/>
    <w:rsid w:val="45C8BA37"/>
    <w:rsid w:val="45CEA84C"/>
    <w:rsid w:val="45FC8547"/>
    <w:rsid w:val="464E93C0"/>
    <w:rsid w:val="46AF9BD6"/>
    <w:rsid w:val="4778C500"/>
    <w:rsid w:val="47C05AFC"/>
    <w:rsid w:val="47F75AE8"/>
    <w:rsid w:val="48115497"/>
    <w:rsid w:val="485549D3"/>
    <w:rsid w:val="486E86ED"/>
    <w:rsid w:val="4906490E"/>
    <w:rsid w:val="491AFDAC"/>
    <w:rsid w:val="495BF297"/>
    <w:rsid w:val="4969015B"/>
    <w:rsid w:val="49E0B0D3"/>
    <w:rsid w:val="4AF7C2F8"/>
    <w:rsid w:val="4B7C8134"/>
    <w:rsid w:val="4B830CF9"/>
    <w:rsid w:val="4DC091D4"/>
    <w:rsid w:val="4F0D5E44"/>
    <w:rsid w:val="50142600"/>
    <w:rsid w:val="508A1F08"/>
    <w:rsid w:val="50ACFCDF"/>
    <w:rsid w:val="5186E6C5"/>
    <w:rsid w:val="52C1DFF2"/>
    <w:rsid w:val="52D56D4C"/>
    <w:rsid w:val="534054A5"/>
    <w:rsid w:val="53DE39BC"/>
    <w:rsid w:val="548E34B0"/>
    <w:rsid w:val="5534FA3D"/>
    <w:rsid w:val="558ED115"/>
    <w:rsid w:val="56C624EC"/>
    <w:rsid w:val="57694B07"/>
    <w:rsid w:val="57955115"/>
    <w:rsid w:val="57DE3386"/>
    <w:rsid w:val="583EE606"/>
    <w:rsid w:val="59312176"/>
    <w:rsid w:val="5943433C"/>
    <w:rsid w:val="597551CD"/>
    <w:rsid w:val="59ED8BEF"/>
    <w:rsid w:val="5A1200E0"/>
    <w:rsid w:val="5C70AFBE"/>
    <w:rsid w:val="5C994695"/>
    <w:rsid w:val="5EC7BF46"/>
    <w:rsid w:val="5FF46522"/>
    <w:rsid w:val="60837A75"/>
    <w:rsid w:val="609D4168"/>
    <w:rsid w:val="61310956"/>
    <w:rsid w:val="614E5521"/>
    <w:rsid w:val="6253FF93"/>
    <w:rsid w:val="62631056"/>
    <w:rsid w:val="62DFF142"/>
    <w:rsid w:val="631D22E4"/>
    <w:rsid w:val="6444EF6E"/>
    <w:rsid w:val="645A4AA3"/>
    <w:rsid w:val="6485F5E3"/>
    <w:rsid w:val="65753B7A"/>
    <w:rsid w:val="6665DEB7"/>
    <w:rsid w:val="67110BDB"/>
    <w:rsid w:val="67F09407"/>
    <w:rsid w:val="6843CA00"/>
    <w:rsid w:val="68CE1565"/>
    <w:rsid w:val="694F32C6"/>
    <w:rsid w:val="69B226B6"/>
    <w:rsid w:val="6A37BCE1"/>
    <w:rsid w:val="6A804E99"/>
    <w:rsid w:val="6BA1E2F4"/>
    <w:rsid w:val="6BE3F01E"/>
    <w:rsid w:val="6BF4DD94"/>
    <w:rsid w:val="6C0692A8"/>
    <w:rsid w:val="6C9E2F88"/>
    <w:rsid w:val="6D5AD7C1"/>
    <w:rsid w:val="6D641A7A"/>
    <w:rsid w:val="6DA26309"/>
    <w:rsid w:val="6E32A0D8"/>
    <w:rsid w:val="6E8176D2"/>
    <w:rsid w:val="6EB54E8F"/>
    <w:rsid w:val="6EFFEADB"/>
    <w:rsid w:val="6F3E336A"/>
    <w:rsid w:val="6F53BFBC"/>
    <w:rsid w:val="6FA53E5B"/>
    <w:rsid w:val="6FB0550E"/>
    <w:rsid w:val="704624CD"/>
    <w:rsid w:val="705C9298"/>
    <w:rsid w:val="70BB52B8"/>
    <w:rsid w:val="7234DF41"/>
    <w:rsid w:val="724F4DE4"/>
    <w:rsid w:val="7326B907"/>
    <w:rsid w:val="73D0AFA2"/>
    <w:rsid w:val="7483C631"/>
    <w:rsid w:val="74F4DD44"/>
    <w:rsid w:val="761F9692"/>
    <w:rsid w:val="766AE6F1"/>
    <w:rsid w:val="77F87BEF"/>
    <w:rsid w:val="77FA2A2A"/>
    <w:rsid w:val="7A3FF126"/>
    <w:rsid w:val="7A80E611"/>
    <w:rsid w:val="7AF307B5"/>
    <w:rsid w:val="7B0FF950"/>
    <w:rsid w:val="7B18A28F"/>
    <w:rsid w:val="7BC4EBE6"/>
    <w:rsid w:val="7BE346CA"/>
    <w:rsid w:val="7CD914D1"/>
    <w:rsid w:val="7CEC4675"/>
    <w:rsid w:val="7D49B4ED"/>
    <w:rsid w:val="7D5BC4A5"/>
    <w:rsid w:val="7D7791E8"/>
    <w:rsid w:val="7D870062"/>
    <w:rsid w:val="7D90BA45"/>
    <w:rsid w:val="7DA33AB8"/>
    <w:rsid w:val="7DEBBCEC"/>
    <w:rsid w:val="7E5023B3"/>
    <w:rsid w:val="7FC98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FCDF"/>
  <w15:chartTrackingRefBased/>
  <w15:docId w15:val="{A4A111DD-ED91-48F9-80B8-750812CED2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numbering" Target="numbering.xml" Id="R496bcf2a99a74f9d"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people.xml" Id="R233cdb7372e4445c" /><Relationship Type="http://schemas.microsoft.com/office/2011/relationships/commentsExtended" Target="commentsExtended.xml" Id="Rb3233d7d943043f7" /><Relationship Type="http://schemas.microsoft.com/office/2016/09/relationships/commentsIds" Target="commentsIds.xml" Id="R9c7f7addb6794c9e" /><Relationship Type="http://schemas.openxmlformats.org/officeDocument/2006/relationships/hyperlink" Target="https://www.uio.no/studier/bli-student/apen-dag/" TargetMode="External" Id="R549f7baf656d4982" /><Relationship Type="http://schemas.openxmlformats.org/officeDocument/2006/relationships/header" Target="header.xml" Id="R426cc545036147dd" /><Relationship Type="http://schemas.openxmlformats.org/officeDocument/2006/relationships/footer" Target="footer.xml" Id="Rf50e379560f7416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4EF52554F23B48A8905CCB3E23D59E" ma:contentTypeVersion="2" ma:contentTypeDescription="Opprett et nytt dokument." ma:contentTypeScope="" ma:versionID="80ff2522988658102ff342ed2c70820d">
  <xsd:schema xmlns:xsd="http://www.w3.org/2001/XMLSchema" xmlns:xs="http://www.w3.org/2001/XMLSchema" xmlns:p="http://schemas.microsoft.com/office/2006/metadata/properties" xmlns:ns2="36d55c9e-6d34-40eb-9d63-3f9f8c1d26c4" targetNamespace="http://schemas.microsoft.com/office/2006/metadata/properties" ma:root="true" ma:fieldsID="4d00ffea257200b73dd83dfaede3c0d0" ns2:_="">
    <xsd:import namespace="36d55c9e-6d34-40eb-9d63-3f9f8c1d26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55c9e-6d34-40eb-9d63-3f9f8c1d2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56D114-AD7A-4E00-95C8-75B80D943715}"/>
</file>

<file path=customXml/itemProps2.xml><?xml version="1.0" encoding="utf-8"?>
<ds:datastoreItem xmlns:ds="http://schemas.openxmlformats.org/officeDocument/2006/customXml" ds:itemID="{A57F3FAD-F8E5-439E-956F-7E2BD9F8610E}"/>
</file>

<file path=customXml/itemProps3.xml><?xml version="1.0" encoding="utf-8"?>
<ds:datastoreItem xmlns:ds="http://schemas.openxmlformats.org/officeDocument/2006/customXml" ds:itemID="{345116F1-03D9-4D80-9B99-7B6E2BC8A0D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Nina Kristine Siger Woldene</dc:creator>
  <keywords/>
  <dc:description/>
  <lastModifiedBy>Trine Grønhaug Halvorsen</lastModifiedBy>
  <dcterms:created xsi:type="dcterms:W3CDTF">2022-02-11T10:57:57.0000000Z</dcterms:created>
  <dcterms:modified xsi:type="dcterms:W3CDTF">2022-02-17T10:21:56.0269366Z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0x010100C94EF52554F23B48A8905CCB3E23D59E</vt:lpwstr>
  </property>
</Properties>
</file>