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A1" w:rsidRPr="00355761" w:rsidRDefault="00BE0543">
      <w:pPr>
        <w:rPr>
          <w:rFonts w:cstheme="minorHAnsi"/>
          <w:sz w:val="28"/>
          <w:szCs w:val="28"/>
        </w:rPr>
      </w:pPr>
      <w:r w:rsidRPr="00355761">
        <w:rPr>
          <w:rFonts w:cstheme="minorHAnsi"/>
          <w:sz w:val="28"/>
          <w:szCs w:val="28"/>
        </w:rPr>
        <w:t>Forslag til retningslinjer for vurdering av forskerkurs for ph.d. kandidater tilknyttet Fysisk institutt.</w:t>
      </w:r>
    </w:p>
    <w:p w:rsidR="00BE0543" w:rsidRDefault="00BE0543">
      <w:pPr>
        <w:rPr>
          <w:rFonts w:cstheme="minorHAnsi"/>
        </w:rPr>
      </w:pPr>
      <w:r>
        <w:rPr>
          <w:rFonts w:cstheme="minorHAnsi"/>
        </w:rPr>
        <w:t xml:space="preserve">I « Utfyllende regler for graden  ph.d. ved MN-fakultetet tillates det at ph.d. kandidater ved fakultetet kan inkludere eksterne forskerkurs i sin opplæringsdel. Dersom forskerkurset ikke har en vurderingsform som godtas av fakultetet må kandidaten holde et seminar ved grunnenheten etter at kurset er gjennomført. </w:t>
      </w:r>
    </w:p>
    <w:p w:rsidR="00355761" w:rsidRPr="00F92EA0" w:rsidRDefault="00355761" w:rsidP="00F92EA0">
      <w:pPr>
        <w:rPr>
          <w:rFonts w:cstheme="minorHAnsi"/>
        </w:rPr>
      </w:pPr>
      <w:r w:rsidRPr="00F92EA0">
        <w:rPr>
          <w:rFonts w:cstheme="minorHAnsi"/>
        </w:rPr>
        <w:t xml:space="preserve">Kandidaten </w:t>
      </w:r>
      <w:r w:rsidR="00F92EA0">
        <w:rPr>
          <w:rFonts w:cstheme="minorHAnsi"/>
        </w:rPr>
        <w:t xml:space="preserve">som har forskerkurs uten avsluttende vurdering i opplæringsdelen </w:t>
      </w:r>
      <w:r w:rsidRPr="00F92EA0">
        <w:rPr>
          <w:rFonts w:cstheme="minorHAnsi"/>
        </w:rPr>
        <w:t xml:space="preserve">må ta kontakt med studieadministrasjonen </w:t>
      </w:r>
      <w:r w:rsidR="00F92EA0">
        <w:rPr>
          <w:rFonts w:cstheme="minorHAnsi"/>
        </w:rPr>
        <w:t xml:space="preserve">i god tid før kurset avholdes for å gjøre en avtale om å holde et seminar for å få studiepoeng for kurset. </w:t>
      </w:r>
    </w:p>
    <w:p w:rsidR="00355761" w:rsidRPr="00355761" w:rsidRDefault="00355761" w:rsidP="00355761">
      <w:pPr>
        <w:pStyle w:val="ListParagraph"/>
        <w:numPr>
          <w:ilvl w:val="0"/>
          <w:numId w:val="5"/>
        </w:numPr>
        <w:rPr>
          <w:rFonts w:cstheme="minorHAnsi"/>
        </w:rPr>
      </w:pPr>
      <w:r w:rsidRPr="00355761">
        <w:rPr>
          <w:rFonts w:cstheme="minorHAnsi"/>
        </w:rPr>
        <w:t>Varighet og nivå følger fakultetets regler for prøveforelesning. Seminaret skal vare i 45 minutter, og nivået skal være slik at</w:t>
      </w:r>
      <w:r>
        <w:rPr>
          <w:rFonts w:cstheme="minorHAnsi"/>
        </w:rPr>
        <w:t xml:space="preserve"> det kan</w:t>
      </w:r>
      <w:r w:rsidRPr="00355761">
        <w:rPr>
          <w:rFonts w:cstheme="minorHAnsi"/>
        </w:rPr>
        <w:t xml:space="preserve"> </w:t>
      </w:r>
      <w:r>
        <w:rPr>
          <w:rFonts w:ascii="Arial" w:hAnsi="Arial" w:cs="Arial"/>
          <w:color w:val="2B2B2B"/>
          <w:sz w:val="19"/>
          <w:szCs w:val="19"/>
        </w:rPr>
        <w:t>følges av tilhørere med forkunnskaper tilsvarende de en ville forvente å finne blant viderekomne studenter i faget (minst ett års utdannelse innen faget).</w:t>
      </w:r>
    </w:p>
    <w:p w:rsidR="00355761" w:rsidRDefault="00355761" w:rsidP="0035576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Seminaret vurderes på samme måte som prøveforelesninger</w:t>
      </w:r>
      <w:r w:rsidR="00F92EA0">
        <w:rPr>
          <w:rFonts w:cstheme="minorHAnsi"/>
        </w:rPr>
        <w:t xml:space="preserve"> ved at følgende blir vurdert:</w:t>
      </w:r>
    </w:p>
    <w:p w:rsidR="00355761" w:rsidRPr="00C21DA1" w:rsidRDefault="00355761" w:rsidP="00355761">
      <w:pPr>
        <w:numPr>
          <w:ilvl w:val="1"/>
          <w:numId w:val="5"/>
        </w:numPr>
        <w:shd w:val="clear" w:color="auto" w:fill="FFFFFF"/>
        <w:spacing w:before="30" w:after="45" w:line="369" w:lineRule="atLeast"/>
        <w:rPr>
          <w:rFonts w:eastAsia="Times New Roman" w:cstheme="minorHAnsi"/>
          <w:color w:val="2B2B2B"/>
        </w:rPr>
      </w:pPr>
      <w:r w:rsidRPr="00C21DA1">
        <w:rPr>
          <w:rFonts w:eastAsia="Times New Roman" w:cstheme="minorHAnsi"/>
          <w:color w:val="2B2B2B"/>
        </w:rPr>
        <w:t xml:space="preserve">Kandidatens valg av stoff. </w:t>
      </w:r>
    </w:p>
    <w:p w:rsidR="00355761" w:rsidRPr="00C21DA1" w:rsidRDefault="00355761" w:rsidP="00355761">
      <w:pPr>
        <w:numPr>
          <w:ilvl w:val="1"/>
          <w:numId w:val="5"/>
        </w:numPr>
        <w:shd w:val="clear" w:color="auto" w:fill="FFFFFF"/>
        <w:spacing w:before="30" w:after="45" w:line="369" w:lineRule="atLeast"/>
        <w:rPr>
          <w:rFonts w:eastAsia="Times New Roman" w:cstheme="minorHAnsi"/>
          <w:color w:val="2B2B2B"/>
        </w:rPr>
      </w:pPr>
      <w:r w:rsidRPr="00C21DA1">
        <w:rPr>
          <w:rFonts w:eastAsia="Times New Roman" w:cstheme="minorHAnsi"/>
          <w:color w:val="2B2B2B"/>
        </w:rPr>
        <w:t xml:space="preserve">Struktur/organisering av forelesningen. </w:t>
      </w:r>
    </w:p>
    <w:p w:rsidR="00355761" w:rsidRPr="00C21DA1" w:rsidRDefault="00355761" w:rsidP="00355761">
      <w:pPr>
        <w:numPr>
          <w:ilvl w:val="1"/>
          <w:numId w:val="5"/>
        </w:numPr>
        <w:shd w:val="clear" w:color="auto" w:fill="FFFFFF"/>
        <w:spacing w:before="30" w:after="45" w:line="369" w:lineRule="atLeast"/>
        <w:rPr>
          <w:rFonts w:eastAsia="Times New Roman" w:cstheme="minorHAnsi"/>
          <w:color w:val="2B2B2B"/>
        </w:rPr>
      </w:pPr>
      <w:r w:rsidRPr="00C21DA1">
        <w:rPr>
          <w:rFonts w:eastAsia="Times New Roman" w:cstheme="minorHAnsi"/>
          <w:color w:val="2B2B2B"/>
        </w:rPr>
        <w:t xml:space="preserve">Forståelse og modenhet. </w:t>
      </w:r>
    </w:p>
    <w:p w:rsidR="00355761" w:rsidRPr="00C21DA1" w:rsidRDefault="00355761" w:rsidP="00355761">
      <w:pPr>
        <w:numPr>
          <w:ilvl w:val="1"/>
          <w:numId w:val="5"/>
        </w:numPr>
        <w:shd w:val="clear" w:color="auto" w:fill="FFFFFF"/>
        <w:spacing w:before="30" w:after="45" w:line="369" w:lineRule="atLeast"/>
        <w:rPr>
          <w:rFonts w:eastAsia="Times New Roman" w:cstheme="minorHAnsi"/>
          <w:color w:val="2B2B2B"/>
        </w:rPr>
      </w:pPr>
      <w:r w:rsidRPr="00C21DA1">
        <w:rPr>
          <w:rFonts w:eastAsia="Times New Roman" w:cstheme="minorHAnsi"/>
          <w:color w:val="2B2B2B"/>
        </w:rPr>
        <w:t xml:space="preserve">Presentasjonsteknikk, inklusiv bruk av visuelle hjelpemidler. </w:t>
      </w:r>
    </w:p>
    <w:p w:rsidR="00355761" w:rsidRPr="00355761" w:rsidRDefault="00355761" w:rsidP="00355761">
      <w:pPr>
        <w:ind w:left="1080"/>
        <w:rPr>
          <w:rFonts w:cstheme="minorHAnsi"/>
        </w:rPr>
      </w:pPr>
    </w:p>
    <w:p w:rsidR="00355761" w:rsidRPr="00F92EA0" w:rsidRDefault="00355761" w:rsidP="00F92EA0">
      <w:pPr>
        <w:pStyle w:val="ListParagraph"/>
        <w:numPr>
          <w:ilvl w:val="0"/>
          <w:numId w:val="5"/>
        </w:numPr>
        <w:rPr>
          <w:rFonts w:cstheme="minorHAnsi"/>
        </w:rPr>
      </w:pPr>
      <w:r w:rsidRPr="00F92EA0">
        <w:rPr>
          <w:rFonts w:cstheme="minorHAnsi"/>
        </w:rPr>
        <w:t>Leder for ph.d.</w:t>
      </w:r>
      <w:r w:rsidR="00F92EA0">
        <w:rPr>
          <w:rFonts w:cstheme="minorHAnsi"/>
        </w:rPr>
        <w:t>-</w:t>
      </w:r>
      <w:bookmarkStart w:id="0" w:name="_GoBack"/>
      <w:bookmarkEnd w:id="0"/>
      <w:r w:rsidRPr="00F92EA0">
        <w:rPr>
          <w:rFonts w:cstheme="minorHAnsi"/>
        </w:rPr>
        <w:t xml:space="preserve"> utvalget (ev</w:t>
      </w:r>
      <w:r w:rsidR="007F225B" w:rsidRPr="00F92EA0">
        <w:rPr>
          <w:rFonts w:cstheme="minorHAnsi"/>
        </w:rPr>
        <w:t xml:space="preserve">t. en annen representant for instituttets ph.d. </w:t>
      </w:r>
      <w:r w:rsidR="00F92EA0">
        <w:rPr>
          <w:rFonts w:cstheme="minorHAnsi"/>
        </w:rPr>
        <w:t>-</w:t>
      </w:r>
      <w:r w:rsidR="007F225B" w:rsidRPr="00F92EA0">
        <w:rPr>
          <w:rFonts w:cstheme="minorHAnsi"/>
        </w:rPr>
        <w:t>utvalg</w:t>
      </w:r>
      <w:r w:rsidRPr="00F92EA0">
        <w:rPr>
          <w:rFonts w:cstheme="minorHAnsi"/>
        </w:rPr>
        <w:t>), hovedveileder (evt. senior fra forskningsgruppen), og sekretær fra studieadministrasjonen skal normalt være til stede for å vurdere seminaret. Det skrives en rapport som overleveres til fakultetet.</w:t>
      </w:r>
      <w:r w:rsidR="00F92EA0" w:rsidRPr="00F92EA0">
        <w:rPr>
          <w:rFonts w:cstheme="minorHAnsi"/>
        </w:rPr>
        <w:t xml:space="preserve"> </w:t>
      </w:r>
      <w:r w:rsidRPr="00F92EA0">
        <w:rPr>
          <w:rFonts w:cstheme="minorHAnsi"/>
        </w:rPr>
        <w:t xml:space="preserve">Seminaret skal normalt avholdes på torsdager </w:t>
      </w:r>
      <w:r w:rsidR="00F92EA0" w:rsidRPr="00F92EA0">
        <w:rPr>
          <w:rFonts w:cstheme="minorHAnsi"/>
        </w:rPr>
        <w:t xml:space="preserve">med unntak av dager hvor Fysisk institutt arrangerer Felleskollokvium. </w:t>
      </w:r>
    </w:p>
    <w:p w:rsidR="00355761" w:rsidRDefault="00355761" w:rsidP="00355761">
      <w:pPr>
        <w:pStyle w:val="ListParagraph"/>
        <w:numPr>
          <w:ilvl w:val="0"/>
          <w:numId w:val="5"/>
        </w:numPr>
      </w:pPr>
      <w:r w:rsidRPr="00161785">
        <w:rPr>
          <w:rFonts w:cstheme="minorHAnsi"/>
        </w:rPr>
        <w:t>Tittel</w:t>
      </w:r>
      <w:r w:rsidR="00F92EA0">
        <w:rPr>
          <w:rFonts w:cstheme="minorHAnsi"/>
        </w:rPr>
        <w:t xml:space="preserve">, </w:t>
      </w:r>
      <w:r w:rsidRPr="00161785">
        <w:rPr>
          <w:rFonts w:cstheme="minorHAnsi"/>
        </w:rPr>
        <w:t>n</w:t>
      </w:r>
      <w:r>
        <w:t>økkelpunkter</w:t>
      </w:r>
      <w:r w:rsidR="00F92EA0">
        <w:t xml:space="preserve"> og abstract</w:t>
      </w:r>
      <w:r>
        <w:t xml:space="preserve"> oversendes til </w:t>
      </w:r>
      <w:hyperlink r:id="rId6" w:history="1">
        <w:r w:rsidR="00F92EA0" w:rsidRPr="005F3F11">
          <w:rPr>
            <w:rStyle w:val="Hyperlink"/>
          </w:rPr>
          <w:t>studieinfo@fys.uio.no</w:t>
        </w:r>
      </w:hyperlink>
      <w:r w:rsidR="00F92EA0">
        <w:t xml:space="preserve"> </w:t>
      </w:r>
      <w:r>
        <w:t xml:space="preserve"> for publisering på instituttets nettsider </w:t>
      </w:r>
      <w:r w:rsidR="00F92EA0">
        <w:t xml:space="preserve">senest </w:t>
      </w:r>
      <w:r>
        <w:t>14 dager før seminaret skal avholdes.</w:t>
      </w:r>
    </w:p>
    <w:p w:rsidR="00355761" w:rsidRPr="00355761" w:rsidRDefault="00355761" w:rsidP="00355761">
      <w:pPr>
        <w:ind w:left="360"/>
        <w:rPr>
          <w:rFonts w:cstheme="minorHAnsi"/>
        </w:rPr>
      </w:pPr>
    </w:p>
    <w:p w:rsidR="00BE0543" w:rsidRPr="00355761" w:rsidRDefault="00355761" w:rsidP="00355761">
      <w:pPr>
        <w:ind w:left="360"/>
        <w:rPr>
          <w:rFonts w:cstheme="minorHAnsi"/>
          <w:b/>
          <w:u w:val="single"/>
        </w:rPr>
      </w:pPr>
      <w:r w:rsidRPr="00355761">
        <w:rPr>
          <w:rFonts w:ascii="Arial" w:hAnsi="Arial" w:cs="Arial"/>
          <w:b/>
          <w:color w:val="2B2B2B"/>
          <w:sz w:val="19"/>
          <w:szCs w:val="19"/>
          <w:u w:val="single"/>
        </w:rPr>
        <w:t xml:space="preserve"> </w:t>
      </w:r>
      <w:r w:rsidRPr="00355761">
        <w:rPr>
          <w:rFonts w:cstheme="minorHAnsi"/>
          <w:b/>
          <w:u w:val="single"/>
        </w:rPr>
        <w:t>Grunnlag for forslag til retningslinjer:</w:t>
      </w:r>
    </w:p>
    <w:p w:rsidR="00C21DA1" w:rsidRDefault="00C21DA1" w:rsidP="00C21DA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288" w:lineRule="atLeast"/>
        <w:outlineLvl w:val="0"/>
        <w:rPr>
          <w:rFonts w:cstheme="minorHAnsi"/>
          <w:color w:val="2B2B2B"/>
        </w:rPr>
      </w:pPr>
      <w:r w:rsidRPr="00BE0543">
        <w:rPr>
          <w:rFonts w:eastAsia="Times New Roman" w:cstheme="minorHAnsi"/>
          <w:bCs/>
          <w:color w:val="2B2B2B"/>
          <w:kern w:val="36"/>
        </w:rPr>
        <w:t xml:space="preserve">Utfyllende regler til Forskrift for graden philosophiae doctor (ph.d.) ved MN-fakultetet : </w:t>
      </w:r>
      <w:r w:rsidR="00BE0543" w:rsidRPr="00BE0543">
        <w:rPr>
          <w:rFonts w:eastAsia="Times New Roman" w:cstheme="minorHAnsi"/>
          <w:bCs/>
          <w:color w:val="2B2B2B"/>
          <w:kern w:val="36"/>
        </w:rPr>
        <w:t xml:space="preserve"> </w:t>
      </w:r>
      <w:hyperlink r:id="rId7" w:history="1">
        <w:r w:rsidRPr="00BE0543">
          <w:rPr>
            <w:rStyle w:val="Hyperlink"/>
            <w:rFonts w:cstheme="minorHAnsi"/>
          </w:rPr>
          <w:t>http://www.mn.uio.no/forskning/doktorgrad-karriere/regelverk/utfyllende-regler.html</w:t>
        </w:r>
      </w:hyperlink>
      <w:r w:rsidRPr="00BE0543">
        <w:rPr>
          <w:rFonts w:cstheme="minorHAnsi"/>
        </w:rPr>
        <w:t xml:space="preserve"> , 8.3: «</w:t>
      </w:r>
      <w:r w:rsidRPr="00BE0543">
        <w:rPr>
          <w:rFonts w:cstheme="minorHAnsi"/>
          <w:color w:val="2B2B2B"/>
        </w:rPr>
        <w:t>For å få et forskerkurs godkjent, må kandidaten holde et seminar ved grunnenheten etter at kurset er gjennomført. Seminaret skal evalueres av en representant for det lokale ph.d.-utvalget. Unntak gjøres for forskerkurs som går regulært ved andre universiteter i Norge og som har avsluttende eksamen.»</w:t>
      </w:r>
    </w:p>
    <w:p w:rsidR="00C21DA1" w:rsidRPr="00BE0543" w:rsidRDefault="00BE0543" w:rsidP="00BE05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288" w:lineRule="atLeast"/>
        <w:outlineLvl w:val="0"/>
        <w:rPr>
          <w:rFonts w:cstheme="minorHAnsi"/>
        </w:rPr>
      </w:pPr>
      <w:r w:rsidRPr="00BE0543">
        <w:rPr>
          <w:rFonts w:eastAsia="Times New Roman" w:cstheme="minorHAnsi"/>
          <w:bCs/>
          <w:color w:val="2B2B2B"/>
          <w:kern w:val="36"/>
        </w:rPr>
        <w:t xml:space="preserve">Utfyllende regler til Forskrift for graden philosophiae doctor (ph.d.) ved MN-fakultetet :  §18.1 Prøveforelesning:  </w:t>
      </w:r>
    </w:p>
    <w:p w:rsidR="00C21DA1" w:rsidRPr="00161785" w:rsidRDefault="00355761" w:rsidP="00355761">
      <w:pPr>
        <w:pStyle w:val="NormalWeb"/>
        <w:shd w:val="clear" w:color="auto" w:fill="FFFFFF"/>
        <w:spacing w:line="314" w:lineRule="atLeast"/>
        <w:ind w:left="708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>«</w:t>
      </w:r>
      <w:r w:rsidR="00C21DA1" w:rsidRPr="00161785">
        <w:rPr>
          <w:rFonts w:asciiTheme="minorHAnsi" w:hAnsiTheme="minorHAnsi" w:cstheme="minorHAnsi"/>
          <w:color w:val="2B2B2B"/>
          <w:sz w:val="22"/>
          <w:szCs w:val="22"/>
        </w:rPr>
        <w:t>Grunnenheten arrangerer prøveforelesningen. Fakultetet sørger for kunngjøring. Prøveforelesningen skal vare i 45 minutter.</w:t>
      </w:r>
    </w:p>
    <w:p w:rsidR="00C21DA1" w:rsidRPr="00C21DA1" w:rsidRDefault="00C21DA1" w:rsidP="00355761">
      <w:pPr>
        <w:shd w:val="clear" w:color="auto" w:fill="FFFFFF"/>
        <w:spacing w:before="45" w:after="120" w:line="314" w:lineRule="atLeast"/>
        <w:ind w:left="708"/>
        <w:rPr>
          <w:rFonts w:eastAsia="Times New Roman" w:cstheme="minorHAnsi"/>
          <w:color w:val="2B2B2B"/>
        </w:rPr>
      </w:pPr>
      <w:r w:rsidRPr="00C21DA1">
        <w:rPr>
          <w:rFonts w:eastAsia="Times New Roman" w:cstheme="minorHAnsi"/>
          <w:color w:val="2B2B2B"/>
        </w:rPr>
        <w:lastRenderedPageBreak/>
        <w:t>Komiteens innberetning av prøveforelesningen skal utarbeides på særskilt skjema. Følgende momenter skal inngå i vurderingen:</w:t>
      </w:r>
    </w:p>
    <w:p w:rsidR="00C21DA1" w:rsidRPr="00C21DA1" w:rsidRDefault="00C21DA1" w:rsidP="00355761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spacing w:before="30" w:after="45" w:line="369" w:lineRule="atLeast"/>
        <w:ind w:left="918"/>
        <w:rPr>
          <w:rFonts w:eastAsia="Times New Roman" w:cstheme="minorHAnsi"/>
          <w:color w:val="2B2B2B"/>
        </w:rPr>
      </w:pPr>
      <w:r w:rsidRPr="00C21DA1">
        <w:rPr>
          <w:rFonts w:eastAsia="Times New Roman" w:cstheme="minorHAnsi"/>
          <w:color w:val="2B2B2B"/>
        </w:rPr>
        <w:t xml:space="preserve">Kandidatens valg av stoff. </w:t>
      </w:r>
    </w:p>
    <w:p w:rsidR="00C21DA1" w:rsidRPr="00C21DA1" w:rsidRDefault="00C21DA1" w:rsidP="00355761">
      <w:pPr>
        <w:numPr>
          <w:ilvl w:val="0"/>
          <w:numId w:val="2"/>
        </w:numPr>
        <w:shd w:val="clear" w:color="auto" w:fill="FFFFFF"/>
        <w:spacing w:before="30" w:after="45" w:line="369" w:lineRule="atLeast"/>
        <w:ind w:left="918"/>
        <w:rPr>
          <w:rFonts w:eastAsia="Times New Roman" w:cstheme="minorHAnsi"/>
          <w:color w:val="2B2B2B"/>
        </w:rPr>
      </w:pPr>
      <w:r w:rsidRPr="00C21DA1">
        <w:rPr>
          <w:rFonts w:eastAsia="Times New Roman" w:cstheme="minorHAnsi"/>
          <w:color w:val="2B2B2B"/>
        </w:rPr>
        <w:t xml:space="preserve">Struktur/organisering av forelesningen. </w:t>
      </w:r>
    </w:p>
    <w:p w:rsidR="00C21DA1" w:rsidRPr="00C21DA1" w:rsidRDefault="00C21DA1" w:rsidP="00355761">
      <w:pPr>
        <w:numPr>
          <w:ilvl w:val="0"/>
          <w:numId w:val="2"/>
        </w:numPr>
        <w:shd w:val="clear" w:color="auto" w:fill="FFFFFF"/>
        <w:spacing w:before="30" w:after="45" w:line="369" w:lineRule="atLeast"/>
        <w:ind w:left="918"/>
        <w:rPr>
          <w:rFonts w:eastAsia="Times New Roman" w:cstheme="minorHAnsi"/>
          <w:color w:val="2B2B2B"/>
        </w:rPr>
      </w:pPr>
      <w:r w:rsidRPr="00C21DA1">
        <w:rPr>
          <w:rFonts w:eastAsia="Times New Roman" w:cstheme="minorHAnsi"/>
          <w:color w:val="2B2B2B"/>
        </w:rPr>
        <w:t xml:space="preserve">Forståelse og modenhet. </w:t>
      </w:r>
    </w:p>
    <w:p w:rsidR="00C21DA1" w:rsidRPr="00C21DA1" w:rsidRDefault="00C21DA1" w:rsidP="00355761">
      <w:pPr>
        <w:numPr>
          <w:ilvl w:val="0"/>
          <w:numId w:val="2"/>
        </w:numPr>
        <w:shd w:val="clear" w:color="auto" w:fill="FFFFFF"/>
        <w:spacing w:before="30" w:after="45" w:line="369" w:lineRule="atLeast"/>
        <w:ind w:left="918"/>
        <w:rPr>
          <w:rFonts w:eastAsia="Times New Roman" w:cstheme="minorHAnsi"/>
          <w:color w:val="2B2B2B"/>
        </w:rPr>
      </w:pPr>
      <w:r w:rsidRPr="00C21DA1">
        <w:rPr>
          <w:rFonts w:eastAsia="Times New Roman" w:cstheme="minorHAnsi"/>
          <w:color w:val="2B2B2B"/>
        </w:rPr>
        <w:t xml:space="preserve">Presentasjonsteknikk, inklusiv bruk av visuelle hjelpemidler. </w:t>
      </w:r>
    </w:p>
    <w:p w:rsidR="00C21DA1" w:rsidRPr="00C21DA1" w:rsidRDefault="00C21DA1" w:rsidP="00355761">
      <w:pPr>
        <w:shd w:val="clear" w:color="auto" w:fill="FFFFFF"/>
        <w:spacing w:before="45" w:after="120" w:line="314" w:lineRule="atLeast"/>
        <w:ind w:left="708"/>
        <w:rPr>
          <w:rFonts w:eastAsia="Times New Roman" w:cstheme="minorHAnsi"/>
          <w:color w:val="2B2B2B"/>
        </w:rPr>
      </w:pPr>
      <w:r w:rsidRPr="00C21DA1">
        <w:rPr>
          <w:rFonts w:eastAsia="Times New Roman" w:cstheme="minorHAnsi"/>
          <w:color w:val="2B2B2B"/>
        </w:rPr>
        <w:t>Kandidaten informeres om utfallet av prøveforelesningen etter at disputasen er avviklet.</w:t>
      </w:r>
    </w:p>
    <w:p w:rsidR="00355761" w:rsidRPr="007F225B" w:rsidRDefault="00C21DA1" w:rsidP="00355761">
      <w:pPr>
        <w:shd w:val="clear" w:color="auto" w:fill="FFFFFF"/>
        <w:spacing w:before="45" w:after="120" w:line="314" w:lineRule="atLeast"/>
        <w:ind w:left="708"/>
        <w:rPr>
          <w:rFonts w:eastAsia="Times New Roman" w:cstheme="minorHAnsi"/>
          <w:color w:val="2B2B2B"/>
        </w:rPr>
      </w:pPr>
      <w:r w:rsidRPr="00C21DA1">
        <w:rPr>
          <w:rFonts w:eastAsia="Times New Roman" w:cstheme="minorHAnsi"/>
          <w:color w:val="2B2B2B"/>
        </w:rPr>
        <w:t xml:space="preserve">Senest 2 uker før prøveforelesningen sender grunnenheten melding til fakultetet om når og </w:t>
      </w:r>
      <w:r w:rsidRPr="007F225B">
        <w:rPr>
          <w:rFonts w:eastAsia="Times New Roman" w:cstheme="minorHAnsi"/>
          <w:color w:val="2B2B2B"/>
        </w:rPr>
        <w:t>hvor prøveforelesning og disputas skal finne sted</w:t>
      </w:r>
      <w:r w:rsidR="00161785" w:rsidRPr="007F225B">
        <w:rPr>
          <w:rFonts w:eastAsia="Times New Roman" w:cstheme="minorHAnsi"/>
          <w:color w:val="2B2B2B"/>
        </w:rPr>
        <w:t>»</w:t>
      </w:r>
    </w:p>
    <w:p w:rsidR="00355761" w:rsidRPr="007F225B" w:rsidRDefault="00355761" w:rsidP="00355761">
      <w:pPr>
        <w:pStyle w:val="ListParagraph"/>
        <w:numPr>
          <w:ilvl w:val="0"/>
          <w:numId w:val="3"/>
        </w:numPr>
        <w:shd w:val="clear" w:color="auto" w:fill="FFFFFF"/>
        <w:spacing w:before="45" w:after="120" w:line="314" w:lineRule="atLeast"/>
        <w:rPr>
          <w:rFonts w:eastAsia="Times New Roman" w:cstheme="minorHAnsi"/>
          <w:color w:val="2B2B2B"/>
        </w:rPr>
      </w:pPr>
      <w:r w:rsidRPr="007F225B">
        <w:rPr>
          <w:rFonts w:cstheme="minorHAnsi"/>
          <w:color w:val="2B2B2B"/>
        </w:rPr>
        <w:t xml:space="preserve">Veiledning om bedømmelse av norske doktorgrader, §5.1, </w:t>
      </w:r>
      <w:hyperlink r:id="rId8" w:history="1">
        <w:r w:rsidRPr="007F225B">
          <w:rPr>
            <w:rStyle w:val="Hyperlink"/>
            <w:rFonts w:cstheme="minorHAnsi"/>
          </w:rPr>
          <w:t>http://www.uio.no/om/regelverk/forskning/forskerutdanning/drgrbed.html</w:t>
        </w:r>
      </w:hyperlink>
      <w:r w:rsidRPr="007F225B">
        <w:rPr>
          <w:rFonts w:cstheme="minorHAnsi"/>
          <w:color w:val="2B2B2B"/>
        </w:rPr>
        <w:t xml:space="preserve"> : </w:t>
      </w:r>
      <w:r w:rsidR="007F225B">
        <w:rPr>
          <w:rFonts w:cstheme="minorHAnsi"/>
          <w:color w:val="2B2B2B"/>
        </w:rPr>
        <w:t>«</w:t>
      </w:r>
      <w:r w:rsidRPr="007F225B">
        <w:rPr>
          <w:rFonts w:cstheme="minorHAnsi"/>
          <w:color w:val="2B2B2B"/>
        </w:rPr>
        <w:t xml:space="preserve">Forelesningen(e) bør normalt legges opp slik at de med utbytte kan følges av tilhørere med forkunnskaper tilsvarende de en ville forvente å finne blant viderekomne studenter i faget (minst ett års utdannelse innen faget). </w:t>
      </w:r>
      <w:r w:rsidR="007F225B">
        <w:rPr>
          <w:rFonts w:cstheme="minorHAnsi"/>
          <w:color w:val="2B2B2B"/>
        </w:rPr>
        <w:t>«</w:t>
      </w:r>
    </w:p>
    <w:p w:rsidR="00C21DA1" w:rsidRPr="00161785" w:rsidRDefault="00C21DA1" w:rsidP="00C21DA1">
      <w:pPr>
        <w:shd w:val="clear" w:color="auto" w:fill="FFFFFF"/>
        <w:spacing w:before="45" w:after="120" w:line="314" w:lineRule="atLeast"/>
        <w:rPr>
          <w:rFonts w:eastAsia="Times New Roman" w:cstheme="minorHAnsi"/>
          <w:color w:val="2B2B2B"/>
        </w:rPr>
      </w:pPr>
    </w:p>
    <w:sectPr w:rsidR="00C21DA1" w:rsidRPr="0016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DC4"/>
    <w:multiLevelType w:val="hybridMultilevel"/>
    <w:tmpl w:val="224C28C2"/>
    <w:lvl w:ilvl="0" w:tplc="906052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B2B2B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8DF"/>
    <w:multiLevelType w:val="multilevel"/>
    <w:tmpl w:val="6776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F1E9F"/>
    <w:multiLevelType w:val="hybridMultilevel"/>
    <w:tmpl w:val="02D62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63B78"/>
    <w:multiLevelType w:val="hybridMultilevel"/>
    <w:tmpl w:val="9BEA06CC"/>
    <w:lvl w:ilvl="0" w:tplc="2D3C9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34F3C"/>
    <w:multiLevelType w:val="hybridMultilevel"/>
    <w:tmpl w:val="1398354A"/>
    <w:lvl w:ilvl="0" w:tplc="906052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B2B2B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1B"/>
    <w:rsid w:val="00161785"/>
    <w:rsid w:val="00355761"/>
    <w:rsid w:val="00444128"/>
    <w:rsid w:val="005F6542"/>
    <w:rsid w:val="0068411B"/>
    <w:rsid w:val="007F225B"/>
    <w:rsid w:val="00B34A08"/>
    <w:rsid w:val="00BE0543"/>
    <w:rsid w:val="00C21DA1"/>
    <w:rsid w:val="00E262E9"/>
    <w:rsid w:val="00F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DA1"/>
    <w:pPr>
      <w:spacing w:before="100" w:beforeAutospacing="1" w:after="22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DA1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styleId="Hyperlink">
    <w:name w:val="Hyperlink"/>
    <w:basedOn w:val="DefaultParagraphFont"/>
    <w:uiPriority w:val="99"/>
    <w:unhideWhenUsed/>
    <w:rsid w:val="00C21D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1DA1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DA1"/>
    <w:pPr>
      <w:spacing w:before="100" w:beforeAutospacing="1" w:after="22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DA1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styleId="Hyperlink">
    <w:name w:val="Hyperlink"/>
    <w:basedOn w:val="DefaultParagraphFont"/>
    <w:uiPriority w:val="99"/>
    <w:unhideWhenUsed/>
    <w:rsid w:val="00C21D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1DA1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6155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2643098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434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898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0827215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532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9538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3734614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66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079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47371626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65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om/regelverk/forskning/forskerutdanning/drgrbe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n.uio.no/forskning/doktorgrad-karriere/regelverk/utfyllende-regl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einfo@fys.uio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 Sundtveten</dc:creator>
  <cp:lastModifiedBy>Christine  Sundtveten</cp:lastModifiedBy>
  <cp:revision>5</cp:revision>
  <dcterms:created xsi:type="dcterms:W3CDTF">2012-11-05T15:07:00Z</dcterms:created>
  <dcterms:modified xsi:type="dcterms:W3CDTF">2012-11-07T13:33:00Z</dcterms:modified>
</cp:coreProperties>
</file>