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34" w:rsidRPr="00740F34" w:rsidRDefault="00740F34" w:rsidP="00740F34">
      <w:pPr>
        <w:shd w:val="clear" w:color="auto" w:fill="FFFFFF"/>
        <w:spacing w:before="100" w:beforeAutospacing="1" w:after="225" w:line="288" w:lineRule="atLeast"/>
        <w:outlineLvl w:val="0"/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  <w:t>FYS2110</w:t>
      </w:r>
      <w:r w:rsidRPr="00740F34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  <w:t xml:space="preserve"> - Prosjektoppgave I</w:t>
      </w:r>
    </w:p>
    <w:p w:rsidR="00740F34" w:rsidRPr="00740F34" w:rsidRDefault="00740F34" w:rsidP="00740F34">
      <w:pPr>
        <w:shd w:val="clear" w:color="auto" w:fill="FFFFFF"/>
        <w:spacing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hyperlink r:id="rId6" w:anchor="course-content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Kort om emnet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7" w:anchor="learning-outcomes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Hva lærer du?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8" w:anchor="admission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 xml:space="preserve">Opptak og </w:t>
        </w:r>
        <w:proofErr w:type="spellStart"/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adgangsregulering</w:t>
        </w:r>
        <w:proofErr w:type="spellEnd"/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9" w:anchor="prerequisites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Forkunnskaper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10" w:anchor="overlapping-courses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Overlappende emner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11" w:anchor="teaching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Undervisning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12" w:anchor="exam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Eksamen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13" w:anchor="other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Annet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740F34" w:rsidRPr="00740F34" w:rsidRDefault="00740F34" w:rsidP="00740F3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740F34">
        <w:rPr>
          <w:rFonts w:ascii="Arial" w:eastAsia="Times New Roman" w:hAnsi="Arial" w:cs="Arial"/>
          <w:b/>
          <w:bCs/>
          <w:color w:val="2B2B2B"/>
          <w:sz w:val="26"/>
          <w:szCs w:val="26"/>
        </w:rPr>
        <w:t>Kort om emnet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Emnet består </w:t>
      </w:r>
      <w:r>
        <w:rPr>
          <w:rFonts w:ascii="Arial" w:eastAsia="Times New Roman" w:hAnsi="Arial" w:cs="Arial"/>
          <w:color w:val="2B2B2B"/>
          <w:sz w:val="19"/>
          <w:szCs w:val="19"/>
        </w:rPr>
        <w:t>av et forskningsprosjekt i fysikk</w:t>
      </w: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som inkluderer </w:t>
      </w:r>
      <w:r w:rsidRPr="00740F34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>et litteraturstudium</w:t>
      </w:r>
      <w:bookmarkStart w:id="0" w:name="_GoBack"/>
      <w:bookmarkEnd w:id="0"/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og sammenskriving av forskningsmessige funn og bearbeidede informasjoner og data. Noen prosjektoppgaver involverer praktisk laboratoriearbeid eller teoretiske beregninger innen et spesifikt forskningsprosjekt. Se forøvrig </w:t>
      </w:r>
      <w:hyperlink r:id="rId14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highlight w:val="yellow"/>
            <w:u w:val="single"/>
          </w:rPr>
          <w:t>retningslinjene for KJM2010 og KJM2020</w:t>
        </w:r>
      </w:hyperlink>
    </w:p>
    <w:p w:rsidR="00740F34" w:rsidRPr="00740F34" w:rsidRDefault="00740F34" w:rsidP="00740F3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740F34">
        <w:rPr>
          <w:rFonts w:ascii="Arial" w:eastAsia="Times New Roman" w:hAnsi="Arial" w:cs="Arial"/>
          <w:b/>
          <w:bCs/>
          <w:color w:val="2B2B2B"/>
          <w:sz w:val="26"/>
          <w:szCs w:val="26"/>
        </w:rPr>
        <w:t>Hva lærer du?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Studenten skal ha fått en grundig innføring i det valgte prosjekt</w:t>
      </w:r>
      <w:r>
        <w:rPr>
          <w:rFonts w:ascii="Arial" w:eastAsia="Times New Roman" w:hAnsi="Arial" w:cs="Arial"/>
          <w:color w:val="2B2B2B"/>
          <w:sz w:val="19"/>
          <w:szCs w:val="19"/>
        </w:rPr>
        <w:t>-</w:t>
      </w: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temaet. Studenten skal oppnå kompetanse i å planlegge og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å </w:t>
      </w:r>
      <w:r w:rsidRPr="00740F34">
        <w:rPr>
          <w:rFonts w:ascii="Arial" w:eastAsia="Times New Roman" w:hAnsi="Arial" w:cs="Arial"/>
          <w:color w:val="2B2B2B"/>
          <w:sz w:val="19"/>
          <w:szCs w:val="19"/>
        </w:rPr>
        <w:t>gjennomføre et prosjekt, samt lære å gi en vitenskapelig fremstilling av resultatene.</w:t>
      </w:r>
    </w:p>
    <w:p w:rsidR="00740F34" w:rsidRPr="00740F34" w:rsidRDefault="00740F34" w:rsidP="00740F3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740F34">
        <w:rPr>
          <w:rFonts w:ascii="Arial" w:eastAsia="Times New Roman" w:hAnsi="Arial" w:cs="Arial"/>
          <w:b/>
          <w:bCs/>
          <w:color w:val="2B2B2B"/>
          <w:sz w:val="26"/>
          <w:szCs w:val="26"/>
        </w:rPr>
        <w:t xml:space="preserve">Opptak og </w:t>
      </w:r>
      <w:proofErr w:type="spellStart"/>
      <w:r w:rsidRPr="00740F34">
        <w:rPr>
          <w:rFonts w:ascii="Arial" w:eastAsia="Times New Roman" w:hAnsi="Arial" w:cs="Arial"/>
          <w:b/>
          <w:bCs/>
          <w:color w:val="2B2B2B"/>
          <w:sz w:val="26"/>
          <w:szCs w:val="26"/>
        </w:rPr>
        <w:t>adgangsregulering</w:t>
      </w:r>
      <w:proofErr w:type="spellEnd"/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Studenter må hvert semester </w:t>
      </w:r>
      <w:hyperlink r:id="rId15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søke plass på undervisningen og melde seg til eksamen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i </w:t>
      </w:r>
      <w:proofErr w:type="spellStart"/>
      <w:r w:rsidRPr="00740F34">
        <w:rPr>
          <w:rFonts w:ascii="Arial" w:eastAsia="Times New Roman" w:hAnsi="Arial" w:cs="Arial"/>
          <w:color w:val="2B2B2B"/>
          <w:sz w:val="19"/>
          <w:szCs w:val="19"/>
        </w:rPr>
        <w:t>StudentWeb</w:t>
      </w:r>
      <w:proofErr w:type="spellEnd"/>
      <w:r w:rsidRPr="00740F34">
        <w:rPr>
          <w:rFonts w:ascii="Arial" w:eastAsia="Times New Roman" w:hAnsi="Arial" w:cs="Arial"/>
          <w:color w:val="2B2B2B"/>
          <w:sz w:val="19"/>
          <w:szCs w:val="19"/>
        </w:rPr>
        <w:t>.   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Dersom du ikke allerede har studieplass ved UiO, kan du søke opptak til våre </w:t>
      </w:r>
      <w:hyperlink r:id="rId16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studieprogrammer</w:t>
        </w:r>
      </w:hyperlink>
      <w:r>
        <w:rPr>
          <w:rFonts w:ascii="Arial" w:eastAsia="Times New Roman" w:hAnsi="Arial" w:cs="Arial"/>
          <w:color w:val="2B2B2B"/>
          <w:sz w:val="19"/>
          <w:szCs w:val="19"/>
        </w:rPr>
        <w:t>, </w:t>
      </w: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eller søke om å bli </w:t>
      </w:r>
      <w:hyperlink r:id="rId17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enkeltemnestudent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Opptak til emnet forutsetter at studenten selv tar kontakt med en eller flere vitenskapelig ansatte ved den ønskede </w:t>
      </w:r>
      <w:hyperlink r:id="rId18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forskningsgrupp</w:t>
        </w:r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e</w:t>
        </w:r>
        <w:r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n ved Fysisk</w:t>
        </w:r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 xml:space="preserve"> institutt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før semesterstart og gjør avtale om forskningsprosjekt. Det vil variere fra semester til semester hvilke forskningsgrupper som kan tilby oppgaver i emnet, og endelig opptak gis først når studenten har inngått avtale med en veileder.</w:t>
      </w:r>
    </w:p>
    <w:p w:rsidR="00740F34" w:rsidRPr="00740F34" w:rsidRDefault="00740F34" w:rsidP="00740F3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740F34">
        <w:rPr>
          <w:rFonts w:ascii="Arial" w:eastAsia="Times New Roman" w:hAnsi="Arial" w:cs="Arial"/>
          <w:b/>
          <w:bCs/>
          <w:color w:val="2B2B2B"/>
          <w:sz w:val="26"/>
          <w:szCs w:val="26"/>
        </w:rPr>
        <w:t>Forkunnskaper</w:t>
      </w:r>
    </w:p>
    <w:p w:rsidR="00740F34" w:rsidRPr="00740F34" w:rsidRDefault="00740F34" w:rsidP="00740F34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23"/>
          <w:szCs w:val="23"/>
        </w:rPr>
      </w:pPr>
      <w:r w:rsidRPr="00740F34">
        <w:rPr>
          <w:rFonts w:ascii="Arial" w:eastAsia="Times New Roman" w:hAnsi="Arial" w:cs="Arial"/>
          <w:b/>
          <w:bCs/>
          <w:color w:val="2B2B2B"/>
          <w:sz w:val="23"/>
          <w:szCs w:val="23"/>
        </w:rPr>
        <w:t>Obligatoriske forkunnskaper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I tillegg til </w:t>
      </w:r>
      <w:hyperlink r:id="rId19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generell studiekompetanse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eller </w:t>
      </w:r>
      <w:hyperlink r:id="rId20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realkompetanse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 må du dekke spesielle opptakskrav: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En av disse:</w:t>
      </w:r>
    </w:p>
    <w:p w:rsidR="00740F34" w:rsidRPr="00740F34" w:rsidRDefault="00740F34" w:rsidP="00740F34">
      <w:pPr>
        <w:numPr>
          <w:ilvl w:val="0"/>
          <w:numId w:val="1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Matematikk R1</w:t>
      </w:r>
    </w:p>
    <w:p w:rsidR="00740F34" w:rsidRPr="00740F34" w:rsidRDefault="00740F34" w:rsidP="00740F34">
      <w:pPr>
        <w:numPr>
          <w:ilvl w:val="0"/>
          <w:numId w:val="1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Matematikk (S1+S2)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Og en av disse:</w:t>
      </w:r>
    </w:p>
    <w:p w:rsidR="00740F34" w:rsidRPr="00740F34" w:rsidRDefault="00740F34" w:rsidP="00740F34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Matematikk (R1+R2)</w:t>
      </w:r>
    </w:p>
    <w:p w:rsidR="00740F34" w:rsidRPr="00740F34" w:rsidRDefault="00740F34" w:rsidP="00740F34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Fysikk (1+2)</w:t>
      </w:r>
    </w:p>
    <w:p w:rsidR="00740F34" w:rsidRPr="00740F34" w:rsidRDefault="00740F34" w:rsidP="00740F34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Kjemi (1+2)</w:t>
      </w:r>
    </w:p>
    <w:p w:rsidR="00740F34" w:rsidRPr="00740F34" w:rsidRDefault="00740F34" w:rsidP="00740F34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Biologi (1+2)</w:t>
      </w:r>
    </w:p>
    <w:p w:rsidR="00740F34" w:rsidRPr="00740F34" w:rsidRDefault="00740F34" w:rsidP="00740F34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Informasjonsteknologi (1+2)</w:t>
      </w:r>
    </w:p>
    <w:p w:rsidR="00740F34" w:rsidRPr="00740F34" w:rsidRDefault="00740F34" w:rsidP="00740F34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Geofag (1+2)</w:t>
      </w:r>
    </w:p>
    <w:p w:rsidR="00740F34" w:rsidRPr="00740F34" w:rsidRDefault="00740F34" w:rsidP="00740F34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Teknologi og forskningslære (1+2)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lastRenderedPageBreak/>
        <w:t xml:space="preserve">De spesielle opptakskravene kan også dekkes med fag fra videregående opplæring før Kunnskapsløftet, eller på andre måter. Les mer om </w:t>
      </w:r>
      <w:hyperlink r:id="rId21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spesielle opptakskrav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>For å få opptak til emnet må man ha best</w:t>
      </w:r>
      <w:r w:rsidRPr="0029174F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>ått minst 30 studiepoeng i fysikk</w:t>
      </w:r>
      <w:r w:rsidRPr="00740F3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740F34" w:rsidRPr="00740F34" w:rsidRDefault="00740F34" w:rsidP="00740F3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740F34">
        <w:rPr>
          <w:rFonts w:ascii="Arial" w:eastAsia="Times New Roman" w:hAnsi="Arial" w:cs="Arial"/>
          <w:b/>
          <w:bCs/>
          <w:color w:val="2B2B2B"/>
          <w:sz w:val="26"/>
          <w:szCs w:val="26"/>
        </w:rPr>
        <w:t>Overlappende emner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Emnet overlapper 10 studiepoeng mot </w:t>
      </w:r>
      <w:hyperlink r:id="rId22" w:history="1">
        <w:r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FYS2120</w:t>
        </w:r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 xml:space="preserve"> - Prosjektoppgave II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740F34" w:rsidRPr="00740F34" w:rsidRDefault="00740F34" w:rsidP="00740F3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740F34">
        <w:rPr>
          <w:rFonts w:ascii="Arial" w:eastAsia="Times New Roman" w:hAnsi="Arial" w:cs="Arial"/>
          <w:b/>
          <w:bCs/>
          <w:color w:val="2B2B2B"/>
          <w:sz w:val="26"/>
          <w:szCs w:val="26"/>
        </w:rPr>
        <w:t>Undervisning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>Det gis 6 timer undervisning i litteratursøk og bruk av referanser</w:t>
      </w: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. Se semestersidene for informasjon om tid og sted for undervisning. Forøvrig består undervisningen av individuell veiledning etter avtale mellom student og lærer. Se forøvrig </w:t>
      </w:r>
      <w:hyperlink r:id="rId23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retningslinjene for KJM2010 og KJM2020</w:t>
        </w:r>
      </w:hyperlink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Ettersom undervisningen innebærer laboratorie- eller feltarbeid</w:t>
      </w:r>
      <w:r w:rsidRPr="00740F34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 xml:space="preserve">, bør du vurdere å tegne en egen reise- og personskadeforsikring. </w:t>
      </w:r>
      <w:hyperlink r:id="rId24" w:history="1">
        <w:r w:rsidRPr="00740F34">
          <w:rPr>
            <w:rFonts w:ascii="Arial" w:eastAsia="Times New Roman" w:hAnsi="Arial" w:cs="Arial"/>
            <w:color w:val="0B5A9D"/>
            <w:sz w:val="19"/>
            <w:szCs w:val="19"/>
            <w:highlight w:val="yellow"/>
            <w:u w:val="single"/>
          </w:rPr>
          <w:t>Les om hvordan du er forsikret som student</w:t>
        </w:r>
      </w:hyperlink>
      <w:r w:rsidRPr="00740F3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740F34" w:rsidRPr="00740F34" w:rsidRDefault="00740F34" w:rsidP="00740F3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740F34">
        <w:rPr>
          <w:rFonts w:ascii="Arial" w:eastAsia="Times New Roman" w:hAnsi="Arial" w:cs="Arial"/>
          <w:b/>
          <w:bCs/>
          <w:color w:val="2B2B2B"/>
          <w:sz w:val="26"/>
          <w:szCs w:val="26"/>
        </w:rPr>
        <w:t>Eksamen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Muntlig eksamen hvor prosjektets tema eksamineres sammen med vurdering av prosjektrapporten. Hvis sensor og student er enige, kan sensor alternativt utarbeide en fyldig skriftlig evaluering av oppgaven.</w:t>
      </w:r>
    </w:p>
    <w:p w:rsidR="00740F34" w:rsidRPr="00740F34" w:rsidRDefault="009F56FF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Hvis studenten ikke består emnet</w:t>
      </w:r>
      <w:r w:rsidR="00740F34" w:rsidRPr="00740F34">
        <w:rPr>
          <w:rFonts w:ascii="Arial" w:eastAsia="Times New Roman" w:hAnsi="Arial" w:cs="Arial"/>
          <w:color w:val="2B2B2B"/>
          <w:sz w:val="19"/>
          <w:szCs w:val="19"/>
        </w:rPr>
        <w:t>, kan det leveres en revidert oppgave innen 6 uker. Sensur må foreligge før 1. juli for at emnet skal kunne registreres som avlagt i vårsemesteret, og før 1. januar for å kunne registreres som avlagt i høstsemesteret.</w:t>
      </w:r>
      <w:r w:rsidR="00740F34" w:rsidRPr="00740F34">
        <w:rPr>
          <w:rFonts w:ascii="Arial" w:eastAsia="Times New Roman" w:hAnsi="Arial" w:cs="Arial"/>
          <w:color w:val="2B2B2B"/>
          <w:sz w:val="19"/>
          <w:szCs w:val="19"/>
        </w:rPr>
        <w:br/>
        <w:t xml:space="preserve">Se forøvrig </w:t>
      </w:r>
      <w:hyperlink r:id="rId25" w:history="1">
        <w:r w:rsidR="00740F34" w:rsidRPr="00740F34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retningslinjene for KJM2010 og KJM2020</w:t>
        </w:r>
      </w:hyperlink>
    </w:p>
    <w:p w:rsidR="00740F34" w:rsidRPr="00740F34" w:rsidRDefault="00740F34" w:rsidP="00740F34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23"/>
          <w:szCs w:val="23"/>
        </w:rPr>
      </w:pPr>
      <w:r w:rsidRPr="00740F34">
        <w:rPr>
          <w:rFonts w:ascii="Arial" w:eastAsia="Times New Roman" w:hAnsi="Arial" w:cs="Arial"/>
          <w:b/>
          <w:bCs/>
          <w:color w:val="2B2B2B"/>
          <w:sz w:val="23"/>
          <w:szCs w:val="23"/>
        </w:rPr>
        <w:t>Karakterskala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>Vurderingsform: Bestått/ikke bestått.</w:t>
      </w:r>
    </w:p>
    <w:p w:rsidR="00740F34" w:rsidRPr="00740F34" w:rsidRDefault="00740F34" w:rsidP="00740F3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740F34">
        <w:rPr>
          <w:rFonts w:ascii="Arial" w:eastAsia="Times New Roman" w:hAnsi="Arial" w:cs="Arial"/>
          <w:b/>
          <w:bCs/>
          <w:color w:val="2B2B2B"/>
          <w:sz w:val="26"/>
          <w:szCs w:val="26"/>
        </w:rPr>
        <w:t>Annet</w:t>
      </w:r>
    </w:p>
    <w:p w:rsidR="00740F34" w:rsidRPr="00740F34" w:rsidRDefault="00740F34" w:rsidP="00740F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40F34">
        <w:rPr>
          <w:rFonts w:ascii="Arial" w:eastAsia="Times New Roman" w:hAnsi="Arial" w:cs="Arial"/>
          <w:color w:val="2B2B2B"/>
          <w:sz w:val="19"/>
          <w:szCs w:val="19"/>
        </w:rPr>
        <w:t xml:space="preserve">De innleverte oppgavene kan bli undersøkt ved hjelp av anti-fuskprogrammet </w:t>
      </w:r>
      <w:proofErr w:type="spellStart"/>
      <w:r w:rsidRPr="00740F34">
        <w:rPr>
          <w:rFonts w:ascii="Arial" w:eastAsia="Times New Roman" w:hAnsi="Arial" w:cs="Arial"/>
          <w:color w:val="2B2B2B"/>
          <w:sz w:val="19"/>
          <w:szCs w:val="19"/>
        </w:rPr>
        <w:t>Ephorus</w:t>
      </w:r>
      <w:proofErr w:type="spellEnd"/>
      <w:r w:rsidRPr="00740F3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830BC3" w:rsidRDefault="00830BC3"/>
    <w:sectPr w:rsidR="0083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ABA"/>
    <w:multiLevelType w:val="multilevel"/>
    <w:tmpl w:val="110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F75FA"/>
    <w:multiLevelType w:val="multilevel"/>
    <w:tmpl w:val="92E0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34"/>
    <w:rsid w:val="0029174F"/>
    <w:rsid w:val="00671784"/>
    <w:rsid w:val="00740F34"/>
    <w:rsid w:val="00830BC3"/>
    <w:rsid w:val="009F56FF"/>
    <w:rsid w:val="00AD75F8"/>
    <w:rsid w:val="00B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F34"/>
    <w:pPr>
      <w:spacing w:before="100" w:beforeAutospacing="1" w:after="22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740F34"/>
    <w:pPr>
      <w:spacing w:before="375" w:after="120" w:line="319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740F34"/>
    <w:pPr>
      <w:spacing w:before="225" w:after="75" w:line="31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F3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740F34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740F34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40F34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F34"/>
    <w:pPr>
      <w:spacing w:before="100" w:beforeAutospacing="1" w:after="22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740F34"/>
    <w:pPr>
      <w:spacing w:before="375" w:after="120" w:line="319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740F34"/>
    <w:pPr>
      <w:spacing w:before="225" w:after="75" w:line="31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F3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740F34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740F34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40F34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018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46145713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94264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101163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08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91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66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26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10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32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studier/emner/matnat/kjemi/KJM2010/index.html" TargetMode="External"/><Relationship Id="rId13" Type="http://schemas.openxmlformats.org/officeDocument/2006/relationships/hyperlink" Target="http://www.uio.no/studier/emner/matnat/kjemi/KJM2010/index.html" TargetMode="External"/><Relationship Id="rId18" Type="http://schemas.openxmlformats.org/officeDocument/2006/relationships/hyperlink" Target="http://www.kjemi.uio.no/forskning/grupper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uio.no/studier/opptak/spesielle-krav/" TargetMode="External"/><Relationship Id="rId7" Type="http://schemas.openxmlformats.org/officeDocument/2006/relationships/hyperlink" Target="http://www.uio.no/studier/emner/matnat/kjemi/KJM2010/index.html" TargetMode="External"/><Relationship Id="rId12" Type="http://schemas.openxmlformats.org/officeDocument/2006/relationships/hyperlink" Target="http://www.uio.no/studier/emner/matnat/kjemi/KJM2010/index.html" TargetMode="External"/><Relationship Id="rId17" Type="http://schemas.openxmlformats.org/officeDocument/2006/relationships/hyperlink" Target="http://www.uio.no/studier/opptak/enkeltemner/" TargetMode="External"/><Relationship Id="rId25" Type="http://schemas.openxmlformats.org/officeDocument/2006/relationships/hyperlink" Target="http://www-adm.uio.no/studier/emner/matnat/kjemi/KJM2010/retningslinjer/Retningslinjer_KJM20x0_endeli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io.no/studier/program/" TargetMode="External"/><Relationship Id="rId20" Type="http://schemas.openxmlformats.org/officeDocument/2006/relationships/hyperlink" Target="http://www.uio.no/studier/opptak/realkompetan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io.no/studier/emner/matnat/kjemi/KJM2010/index.html" TargetMode="External"/><Relationship Id="rId11" Type="http://schemas.openxmlformats.org/officeDocument/2006/relationships/hyperlink" Target="http://www.uio.no/studier/emner/matnat/kjemi/KJM2010/index.html" TargetMode="External"/><Relationship Id="rId24" Type="http://schemas.openxmlformats.org/officeDocument/2006/relationships/hyperlink" Target="http://www.uio.no/studier/om/regelverk/forsikr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o.no/studier/admin/melding/" TargetMode="External"/><Relationship Id="rId23" Type="http://schemas.openxmlformats.org/officeDocument/2006/relationships/hyperlink" Target="http://www-adm.uio.no/studier/emner/matnat/kjemi/KJM2010/retningslinjer/Retningslinjer_KJM20x0_endelig.pdf" TargetMode="External"/><Relationship Id="rId10" Type="http://schemas.openxmlformats.org/officeDocument/2006/relationships/hyperlink" Target="http://www.uio.no/studier/emner/matnat/kjemi/KJM2010/index.html" TargetMode="External"/><Relationship Id="rId19" Type="http://schemas.openxmlformats.org/officeDocument/2006/relationships/hyperlink" Target="http://www.uio.no/studier/opptak/g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studier/emner/matnat/kjemi/KJM2010/index.html" TargetMode="External"/><Relationship Id="rId14" Type="http://schemas.openxmlformats.org/officeDocument/2006/relationships/hyperlink" Target="http://www.uio.no/studier/emner/matnat/kjemi/KJM2010/retningslinjer/Retningslinjer_KJM20x0_endelig.pdf" TargetMode="External"/><Relationship Id="rId22" Type="http://schemas.openxmlformats.org/officeDocument/2006/relationships/hyperlink" Target="http://www.uio.no/studier/emner/matnat/kjemi/KJM2020/index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Langvad</dc:creator>
  <cp:lastModifiedBy>Katrine Langvad</cp:lastModifiedBy>
  <cp:revision>5</cp:revision>
  <dcterms:created xsi:type="dcterms:W3CDTF">2014-03-04T09:43:00Z</dcterms:created>
  <dcterms:modified xsi:type="dcterms:W3CDTF">2014-03-04T10:19:00Z</dcterms:modified>
</cp:coreProperties>
</file>