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759A" w14:textId="77777777" w:rsidR="006F4028" w:rsidRPr="00B24114" w:rsidRDefault="006F4028" w:rsidP="006F4028">
      <w:pPr>
        <w:pStyle w:val="Overskrift1"/>
        <w:rPr>
          <w:sz w:val="40"/>
          <w:szCs w:val="40"/>
        </w:rPr>
      </w:pPr>
      <w:bookmarkStart w:id="0" w:name="_Toc442433008"/>
      <w:r w:rsidRPr="00B24114">
        <w:rPr>
          <w:sz w:val="40"/>
          <w:szCs w:val="40"/>
        </w:rPr>
        <w:t>Disseksjon av hjerteslag hos gris</w:t>
      </w:r>
      <w:bookmarkEnd w:id="0"/>
    </w:p>
    <w:p w14:paraId="4F514EA4" w14:textId="77777777" w:rsidR="006F4028" w:rsidRDefault="006F4028" w:rsidP="004732A4">
      <w:pPr>
        <w:pStyle w:val="Overskrift2"/>
      </w:pPr>
      <w:r>
        <w:t>Hensikt</w:t>
      </w:r>
    </w:p>
    <w:p w14:paraId="7D42BE2B" w14:textId="23BB3D54" w:rsidR="006F4028" w:rsidRDefault="004732A4" w:rsidP="006F4028">
      <w:pPr>
        <w:spacing w:after="0"/>
      </w:pPr>
      <w:r>
        <w:t>Undersøke hjerteslag hos gris og bli kjent med</w:t>
      </w:r>
      <w:r w:rsidR="006F4028">
        <w:t xml:space="preserve"> hvordan hjerte og lunger hos pattedyr er bygd opp</w:t>
      </w:r>
      <w:r>
        <w:t xml:space="preserve"> og fungerer.  </w:t>
      </w:r>
    </w:p>
    <w:p w14:paraId="04867A9A" w14:textId="77777777" w:rsidR="006F4028" w:rsidRDefault="006F4028" w:rsidP="006F4028">
      <w:pPr>
        <w:spacing w:after="0"/>
        <w:rPr>
          <w:b/>
          <w:sz w:val="28"/>
          <w:szCs w:val="28"/>
        </w:rPr>
      </w:pPr>
    </w:p>
    <w:p w14:paraId="361A068A" w14:textId="77777777" w:rsidR="006F4028" w:rsidRPr="000434B0" w:rsidRDefault="006F4028" w:rsidP="004732A4">
      <w:pPr>
        <w:pStyle w:val="Overskrift2"/>
      </w:pPr>
      <w:r w:rsidRPr="000434B0">
        <w:t>Utstyr</w:t>
      </w:r>
    </w:p>
    <w:p w14:paraId="1F79B680" w14:textId="77777777" w:rsidR="006F4028" w:rsidRDefault="006F4028" w:rsidP="006F4028">
      <w:pPr>
        <w:pStyle w:val="Listeavsnitt"/>
        <w:numPr>
          <w:ilvl w:val="0"/>
          <w:numId w:val="2"/>
        </w:numPr>
        <w:spacing w:after="0"/>
      </w:pPr>
      <w:r>
        <w:t>Skalpell/kniv</w:t>
      </w:r>
    </w:p>
    <w:p w14:paraId="1B5B023A" w14:textId="77777777" w:rsidR="006F4028" w:rsidRDefault="006F4028" w:rsidP="006F4028">
      <w:pPr>
        <w:pStyle w:val="Listeavsnitt"/>
        <w:numPr>
          <w:ilvl w:val="0"/>
          <w:numId w:val="2"/>
        </w:numPr>
        <w:spacing w:after="0"/>
      </w:pPr>
      <w:r>
        <w:t>Slanger</w:t>
      </w:r>
    </w:p>
    <w:p w14:paraId="0D71279E" w14:textId="612C8798" w:rsidR="006F4028" w:rsidRDefault="006F4028" w:rsidP="006F4028">
      <w:pPr>
        <w:pStyle w:val="Listeavsnitt"/>
        <w:numPr>
          <w:ilvl w:val="0"/>
          <w:numId w:val="2"/>
        </w:numPr>
        <w:spacing w:after="0"/>
      </w:pPr>
      <w:r>
        <w:t>Hansker</w:t>
      </w:r>
    </w:p>
    <w:p w14:paraId="045AC862" w14:textId="5A76DA56" w:rsidR="004732A4" w:rsidRDefault="004732A4" w:rsidP="006F4028">
      <w:pPr>
        <w:pStyle w:val="Listeavsnitt"/>
        <w:numPr>
          <w:ilvl w:val="0"/>
          <w:numId w:val="2"/>
        </w:numPr>
        <w:spacing w:after="0"/>
      </w:pPr>
      <w:r>
        <w:t>Plastforkle</w:t>
      </w:r>
    </w:p>
    <w:p w14:paraId="490982E2" w14:textId="77777777" w:rsidR="006F4028" w:rsidRDefault="006F4028" w:rsidP="006F4028">
      <w:pPr>
        <w:pStyle w:val="Listeavsnitt"/>
        <w:numPr>
          <w:ilvl w:val="0"/>
          <w:numId w:val="2"/>
        </w:numPr>
        <w:spacing w:after="0"/>
      </w:pPr>
      <w:r>
        <w:t>Hjerteslag fra gris</w:t>
      </w:r>
    </w:p>
    <w:p w14:paraId="0CEEF192" w14:textId="77777777" w:rsidR="006F4028" w:rsidRDefault="006F4028" w:rsidP="006F4028">
      <w:pPr>
        <w:pStyle w:val="Listeavsnitt"/>
        <w:numPr>
          <w:ilvl w:val="0"/>
          <w:numId w:val="2"/>
        </w:numPr>
        <w:spacing w:after="0"/>
      </w:pPr>
      <w:r w:rsidRPr="000434B0">
        <w:t>Egnet avfallshåndtering</w:t>
      </w:r>
    </w:p>
    <w:p w14:paraId="45B61CDF" w14:textId="77777777" w:rsidR="006F4028" w:rsidRDefault="006F4028" w:rsidP="006F4028">
      <w:pPr>
        <w:spacing w:after="0"/>
      </w:pPr>
    </w:p>
    <w:p w14:paraId="077603BC" w14:textId="16DC4E83" w:rsidR="004732A4" w:rsidRDefault="006F4028" w:rsidP="004732A4">
      <w:pPr>
        <w:pStyle w:val="Overskrift2"/>
      </w:pPr>
      <w:r w:rsidRPr="00B24114">
        <w:t>Framgangsmåte og spørsmål:</w:t>
      </w:r>
    </w:p>
    <w:p w14:paraId="1CBCC4D8" w14:textId="77777777" w:rsidR="004732A4" w:rsidRPr="004732A4" w:rsidRDefault="004732A4" w:rsidP="004732A4"/>
    <w:p w14:paraId="32F13C56" w14:textId="6CCCCA33" w:rsidR="004732A4" w:rsidRPr="004732A4" w:rsidRDefault="004732A4" w:rsidP="004732A4">
      <w:pPr>
        <w:spacing w:after="0"/>
        <w:rPr>
          <w:rFonts w:asciiTheme="majorHAnsi" w:eastAsiaTheme="majorEastAsia" w:hAnsiTheme="majorHAnsi" w:cstheme="majorBidi"/>
          <w:color w:val="243F60" w:themeColor="accent1" w:themeShade="7F"/>
          <w:sz w:val="24"/>
          <w:szCs w:val="24"/>
        </w:rPr>
      </w:pPr>
      <w:r w:rsidRPr="004732A4">
        <w:rPr>
          <w:rFonts w:asciiTheme="majorHAnsi" w:eastAsiaTheme="majorEastAsia" w:hAnsiTheme="majorHAnsi" w:cstheme="majorBidi"/>
          <w:color w:val="243F60" w:themeColor="accent1" w:themeShade="7F"/>
          <w:sz w:val="24"/>
          <w:szCs w:val="24"/>
        </w:rPr>
        <w:t>Utvendig struktur</w:t>
      </w:r>
    </w:p>
    <w:p w14:paraId="6901AC4B" w14:textId="77777777" w:rsidR="006F4028" w:rsidRDefault="006F4028" w:rsidP="004732A4">
      <w:pPr>
        <w:numPr>
          <w:ilvl w:val="0"/>
          <w:numId w:val="1"/>
        </w:numPr>
        <w:spacing w:after="0"/>
      </w:pPr>
      <w:r>
        <w:t>Undersøk hjerte og lunger utvendig og identifiser de ulike strukturene.</w:t>
      </w:r>
    </w:p>
    <w:p w14:paraId="003B96B0" w14:textId="77777777" w:rsidR="006F4028" w:rsidRDefault="006F4028" w:rsidP="006F4028">
      <w:pPr>
        <w:numPr>
          <w:ilvl w:val="0"/>
          <w:numId w:val="1"/>
        </w:numPr>
        <w:spacing w:after="0"/>
      </w:pPr>
      <w:r>
        <w:t>Lag en tegning eller ta et bilde av preparatet. Merk tydelig de ulike delene.</w:t>
      </w:r>
    </w:p>
    <w:p w14:paraId="09107E76" w14:textId="77777777" w:rsidR="006F4028" w:rsidRDefault="006F4028" w:rsidP="006F4028">
      <w:pPr>
        <w:spacing w:after="0"/>
      </w:pPr>
    </w:p>
    <w:p w14:paraId="58D021E6" w14:textId="77777777" w:rsidR="006F4028" w:rsidRPr="00B24114" w:rsidRDefault="006F4028" w:rsidP="004732A4">
      <w:pPr>
        <w:pStyle w:val="Overskrift3"/>
      </w:pPr>
      <w:r w:rsidRPr="00B24114">
        <w:t>Respirasjonssystemet</w:t>
      </w:r>
    </w:p>
    <w:p w14:paraId="43B16324" w14:textId="77777777" w:rsidR="006F4028" w:rsidRDefault="006F4028" w:rsidP="006F4028">
      <w:pPr>
        <w:numPr>
          <w:ilvl w:val="0"/>
          <w:numId w:val="1"/>
        </w:numPr>
        <w:spacing w:after="0"/>
      </w:pPr>
      <w:r>
        <w:t>Plasser en slange ned i luftrøret og blås luft ned i lungene. Det kan være lurt å lage et snitt under strupehodet, sette inn slangen, holde godt rundt den og blåse hardt.</w:t>
      </w:r>
    </w:p>
    <w:p w14:paraId="1DAD5DB4" w14:textId="3E7AA920" w:rsidR="006F4028" w:rsidRDefault="006F4028" w:rsidP="004732A4">
      <w:pPr>
        <w:numPr>
          <w:ilvl w:val="0"/>
          <w:numId w:val="1"/>
        </w:numPr>
        <w:spacing w:after="0"/>
      </w:pPr>
      <w:r>
        <w:t>Hva skjer når du blåser?</w:t>
      </w:r>
    </w:p>
    <w:p w14:paraId="0BB8425F" w14:textId="4B4FF761" w:rsidR="006F4028" w:rsidRDefault="006F4028" w:rsidP="006F4028">
      <w:pPr>
        <w:numPr>
          <w:ilvl w:val="0"/>
          <w:numId w:val="1"/>
        </w:numPr>
        <w:spacing w:after="0"/>
      </w:pPr>
      <w:r>
        <w:t xml:space="preserve">Hvor mye øker lungevolumet </w:t>
      </w:r>
      <w:r w:rsidR="004732A4">
        <w:t xml:space="preserve">med </w:t>
      </w:r>
      <w:r>
        <w:t xml:space="preserve">når </w:t>
      </w:r>
      <w:r w:rsidR="004732A4">
        <w:t>lungene</w:t>
      </w:r>
      <w:r>
        <w:t xml:space="preserve"> er fullt oppblåst?</w:t>
      </w:r>
    </w:p>
    <w:p w14:paraId="7139B9C8" w14:textId="78AE3A46" w:rsidR="006F4028" w:rsidRDefault="006F4028" w:rsidP="006F4028">
      <w:pPr>
        <w:numPr>
          <w:ilvl w:val="0"/>
          <w:numId w:val="1"/>
        </w:numPr>
        <w:spacing w:after="0"/>
      </w:pPr>
      <w:r>
        <w:t>Hvilken farge har lungene?</w:t>
      </w:r>
    </w:p>
    <w:p w14:paraId="4E9924B7" w14:textId="77777777" w:rsidR="006F4028" w:rsidRDefault="006F4028" w:rsidP="006F4028">
      <w:pPr>
        <w:numPr>
          <w:ilvl w:val="0"/>
          <w:numId w:val="1"/>
        </w:numPr>
        <w:spacing w:after="0"/>
      </w:pPr>
      <w:r>
        <w:t>Prøv å finne luftrøret, stemmeboksen, bronkiene, bronkiolene og alveolene. Du må skjære opp bronkiene og snitte opp nedover forgreiningene så langt det går.</w:t>
      </w:r>
    </w:p>
    <w:p w14:paraId="74B6A448" w14:textId="4B05578E" w:rsidR="006F4028" w:rsidRDefault="006F4028" w:rsidP="006F4028">
      <w:pPr>
        <w:numPr>
          <w:ilvl w:val="0"/>
          <w:numId w:val="1"/>
        </w:numPr>
        <w:spacing w:after="0"/>
      </w:pPr>
      <w:r>
        <w:t>Lag en skisse av respirasjonssystemet (de delene du skulle finne i pkt.7)</w:t>
      </w:r>
    </w:p>
    <w:p w14:paraId="66E775F3" w14:textId="4CAF9B6A" w:rsidR="006F4028" w:rsidRDefault="006F4028" w:rsidP="006F4028">
      <w:pPr>
        <w:numPr>
          <w:ilvl w:val="0"/>
          <w:numId w:val="1"/>
        </w:numPr>
        <w:spacing w:after="0"/>
      </w:pPr>
      <w:r>
        <w:t>Sammenlign oppbygningen til spiserøret og luftrøret. Hvordan skiller de seg fra hverandre?</w:t>
      </w:r>
    </w:p>
    <w:p w14:paraId="58A4C69D" w14:textId="77777777" w:rsidR="006F4028" w:rsidRDefault="006F4028" w:rsidP="006F4028">
      <w:pPr>
        <w:numPr>
          <w:ilvl w:val="0"/>
          <w:numId w:val="1"/>
        </w:numPr>
        <w:spacing w:after="0"/>
      </w:pPr>
      <w:r>
        <w:t xml:space="preserve">Skjær ut stemmeboksen og blås kraftig med en slange ned i denne samtidig som du klemmer på strupehodet. Hva skjer? </w:t>
      </w:r>
    </w:p>
    <w:p w14:paraId="44645EFC" w14:textId="55E6291B" w:rsidR="004732A4" w:rsidRDefault="004732A4">
      <w:r>
        <w:br w:type="page"/>
      </w:r>
    </w:p>
    <w:p w14:paraId="79C3E026" w14:textId="77777777" w:rsidR="006F4028" w:rsidRDefault="006F4028" w:rsidP="006F4028"/>
    <w:p w14:paraId="599CBD3E" w14:textId="1766F639" w:rsidR="006F4028" w:rsidRPr="00B24114" w:rsidRDefault="006F4028" w:rsidP="004732A4">
      <w:pPr>
        <w:pStyle w:val="Overskrift3"/>
      </w:pPr>
      <w:r w:rsidRPr="00B24114">
        <w:t>Hjertets oppbygning</w:t>
      </w:r>
    </w:p>
    <w:p w14:paraId="489E3A5A" w14:textId="77777777" w:rsidR="007A2EDF" w:rsidRDefault="007A2EDF" w:rsidP="006F4028">
      <w:pPr>
        <w:rPr>
          <w:iCs/>
        </w:rPr>
      </w:pPr>
    </w:p>
    <w:p w14:paraId="0BC87ADC" w14:textId="4557F47F" w:rsidR="007A2EDF" w:rsidRPr="007A2EDF" w:rsidRDefault="007A2EDF" w:rsidP="007A2EDF">
      <w:pPr>
        <w:rPr>
          <w:iCs/>
        </w:rPr>
      </w:pPr>
      <w:r w:rsidRPr="007A2EDF">
        <w:rPr>
          <w:iCs/>
          <w:noProof/>
        </w:rPr>
        <mc:AlternateContent>
          <mc:Choice Requires="wps">
            <w:drawing>
              <wp:inline distT="0" distB="0" distL="0" distR="0" wp14:anchorId="704C2B1E" wp14:editId="78965A35">
                <wp:extent cx="6019800" cy="1143000"/>
                <wp:effectExtent l="0" t="0" r="19050" b="19050"/>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43000"/>
                        </a:xfrm>
                        <a:prstGeom prst="rect">
                          <a:avLst/>
                        </a:prstGeom>
                        <a:solidFill>
                          <a:srgbClr val="FFFFFF"/>
                        </a:solidFill>
                        <a:ln w="22225">
                          <a:solidFill>
                            <a:schemeClr val="tx1"/>
                          </a:solidFill>
                          <a:miter lim="800000"/>
                          <a:headEnd/>
                          <a:tailEnd/>
                        </a:ln>
                      </wps:spPr>
                      <wps:txbx>
                        <w:txbxContent>
                          <w:p w14:paraId="2A3F459F" w14:textId="3B771D7F" w:rsidR="007A2EDF" w:rsidRPr="004732A4" w:rsidRDefault="007A2EDF" w:rsidP="007A2EDF">
                            <w:pPr>
                              <w:rPr>
                                <w:iCs/>
                              </w:rPr>
                            </w:pPr>
                            <w:r w:rsidRPr="004732A4">
                              <w:rPr>
                                <w:iCs/>
                              </w:rPr>
                              <w:t>På slakteriet blir alle svinehjerter undersøkt for om de er infisert av trikiner. Det er derfor hjertene er skåret opp når vi får dem fra slakteriet. Trikiner er parasitter som tilhører rundormene. Trikinlarver kan overføres til mennesker via rått infisert kjøtt. Ved infeksjon kan larvene vandre inn i lymfevev og etter hvert kan de utvikle seg videre i muskelvev. De kan forårsake alvorlige muskel-, nerve-</w:t>
                            </w:r>
                            <w:proofErr w:type="gramStart"/>
                            <w:r w:rsidRPr="004732A4">
                              <w:rPr>
                                <w:iCs/>
                              </w:rPr>
                              <w:t>,  og</w:t>
                            </w:r>
                            <w:proofErr w:type="gramEnd"/>
                            <w:r w:rsidRPr="004732A4">
                              <w:rPr>
                                <w:iCs/>
                              </w:rPr>
                              <w:t xml:space="preserve"> hjerteskader. Sist gang trikiner ble påvist hos husdyr i Norge var i 1994.</w:t>
                            </w:r>
                          </w:p>
                          <w:p w14:paraId="70999EF0" w14:textId="48CEAAB1" w:rsidR="007A2EDF" w:rsidRDefault="007A2EDF"/>
                        </w:txbxContent>
                      </wps:txbx>
                      <wps:bodyPr rot="0" vert="horz" wrap="square" lIns="91440" tIns="45720" rIns="91440" bIns="45720" anchor="t" anchorCtr="0">
                        <a:noAutofit/>
                      </wps:bodyPr>
                    </wps:wsp>
                  </a:graphicData>
                </a:graphic>
              </wp:inline>
            </w:drawing>
          </mc:Choice>
          <mc:Fallback>
            <w:pict>
              <v:shapetype w14:anchorId="704C2B1E" id="_x0000_t202" coordsize="21600,21600" o:spt="202" path="m,l,21600r21600,l21600,xe">
                <v:stroke joinstyle="miter"/>
                <v:path gradientshapeok="t" o:connecttype="rect"/>
              </v:shapetype>
              <v:shape id="Tekstboks 2" o:spid="_x0000_s1026" type="#_x0000_t202" style="width:47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" strokecolor="black [3213]" strokeweight="1.75pt">
                <v:textbox>
                  <w:txbxContent>
                    <w:p w14:paraId="2A3F459F" w14:textId="3B771D7F" w:rsidR="007A2EDF" w:rsidRPr="004732A4" w:rsidRDefault="007A2EDF" w:rsidP="007A2EDF">
                      <w:pPr>
                        <w:rPr>
                          <w:iCs/>
                        </w:rPr>
                      </w:pPr>
                      <w:r w:rsidRPr="004732A4">
                        <w:rPr>
                          <w:iCs/>
                        </w:rPr>
                        <w:t>På slakteriet blir alle svinehjerter undersøkt for om de er infisert av trikiner. Det er derfor hjertene er skåret opp når vi får dem fra slakteriet. Trikiner er parasitter som tilhører rundormene. Trikinlarver kan overføres til mennesker via rått infisert kjøtt. Ved infeksjon kan larvene vandre inn i lymfevev og etter hvert kan de utvikle seg videre i muskelvev. De kan forårsake alvorlige muskel-, nerve-</w:t>
                      </w:r>
                      <w:proofErr w:type="gramStart"/>
                      <w:r w:rsidRPr="004732A4">
                        <w:rPr>
                          <w:iCs/>
                        </w:rPr>
                        <w:t>,  og</w:t>
                      </w:r>
                      <w:proofErr w:type="gramEnd"/>
                      <w:r w:rsidRPr="004732A4">
                        <w:rPr>
                          <w:iCs/>
                        </w:rPr>
                        <w:t xml:space="preserve"> hjerteskader. Sist gang trikiner ble påvist hos husdyr i Norge var i 1994.</w:t>
                      </w:r>
                    </w:p>
                    <w:p w14:paraId="70999EF0" w14:textId="48CEAAB1" w:rsidR="007A2EDF" w:rsidRDefault="007A2EDF"/>
                  </w:txbxContent>
                </v:textbox>
                <w10:anchorlock/>
              </v:shape>
            </w:pict>
          </mc:Fallback>
        </mc:AlternateContent>
      </w:r>
    </w:p>
    <w:p w14:paraId="51792192" w14:textId="37C14031" w:rsidR="006F4028" w:rsidRDefault="006F4028" w:rsidP="006F4028">
      <w:pPr>
        <w:numPr>
          <w:ilvl w:val="0"/>
          <w:numId w:val="1"/>
        </w:numPr>
        <w:spacing w:after="0"/>
      </w:pPr>
      <w:r>
        <w:t>Identifiser kransarteriene.</w:t>
      </w:r>
    </w:p>
    <w:p w14:paraId="224A8B23" w14:textId="0E1C86D4" w:rsidR="006F4028" w:rsidRDefault="006F4028" w:rsidP="006F4028">
      <w:pPr>
        <w:numPr>
          <w:ilvl w:val="0"/>
          <w:numId w:val="1"/>
        </w:numPr>
        <w:spacing w:after="0"/>
      </w:pPr>
      <w:r>
        <w:t>Hvilken oppgave har kransarteriene?</w:t>
      </w:r>
    </w:p>
    <w:p w14:paraId="47F85073" w14:textId="6A3E44F0" w:rsidR="006F4028" w:rsidRDefault="006F4028" w:rsidP="006F4028">
      <w:pPr>
        <w:numPr>
          <w:ilvl w:val="0"/>
          <w:numId w:val="1"/>
        </w:numPr>
        <w:spacing w:after="0"/>
      </w:pPr>
      <w:r>
        <w:t>Finn hjerteposen, hvilken funksjon har denne?</w:t>
      </w:r>
    </w:p>
    <w:p w14:paraId="1C333534" w14:textId="77777777" w:rsidR="006F4028" w:rsidRDefault="006F4028" w:rsidP="006F4028">
      <w:pPr>
        <w:numPr>
          <w:ilvl w:val="0"/>
          <w:numId w:val="1"/>
        </w:numPr>
        <w:spacing w:after="0"/>
      </w:pPr>
      <w:r>
        <w:t>Finn de ulike blodårene som går inn i hjertet (blodårene som er merket med bokser på figuren).</w:t>
      </w:r>
    </w:p>
    <w:p w14:paraId="738CD52B" w14:textId="77777777" w:rsidR="006F4028" w:rsidRDefault="006F4028" w:rsidP="006F4028">
      <w:pPr>
        <w:numPr>
          <w:ilvl w:val="0"/>
          <w:numId w:val="1"/>
        </w:numPr>
        <w:spacing w:after="0"/>
      </w:pPr>
      <w:r>
        <w:t>Ser du noen forskjell i oppbygningen av venene og arterie (størrelse, elastisitet, diameter og tykkelsen på veggene i blodårene)?</w:t>
      </w:r>
    </w:p>
    <w:p w14:paraId="60E9CED7" w14:textId="204E2947" w:rsidR="006F4028" w:rsidRDefault="006F4028" w:rsidP="006F4028">
      <w:pPr>
        <w:numPr>
          <w:ilvl w:val="0"/>
          <w:numId w:val="1"/>
        </w:numPr>
        <w:spacing w:after="0"/>
      </w:pPr>
      <w:r>
        <w:t>Hvordan defineres vener og arterier?</w:t>
      </w:r>
    </w:p>
    <w:p w14:paraId="04B0F6C9" w14:textId="375C9487" w:rsidR="006F4028" w:rsidRDefault="006F4028" w:rsidP="006F4028">
      <w:pPr>
        <w:numPr>
          <w:ilvl w:val="0"/>
          <w:numId w:val="1"/>
        </w:numPr>
        <w:spacing w:after="0"/>
      </w:pPr>
      <w:r>
        <w:t xml:space="preserve">Bruk figuren av hjertet </w:t>
      </w:r>
      <w:r w:rsidR="007452EB">
        <w:t xml:space="preserve">(Figur 1) </w:t>
      </w:r>
      <w:r>
        <w:t>og tegn på hvilken vei blodet pumpes</w:t>
      </w:r>
      <w:r w:rsidR="007452EB">
        <w:t>.</w:t>
      </w:r>
    </w:p>
    <w:p w14:paraId="5DD9D38F" w14:textId="77777777" w:rsidR="007A2EDF" w:rsidRDefault="007A2EDF" w:rsidP="007A2EDF">
      <w:pPr>
        <w:spacing w:after="0"/>
      </w:pPr>
    </w:p>
    <w:p w14:paraId="3452DB7A" w14:textId="74866AE2" w:rsidR="006F4028" w:rsidRDefault="007A2EDF" w:rsidP="006F4028">
      <w:r>
        <w:rPr>
          <w:noProof/>
        </w:rPr>
        <w:drawing>
          <wp:inline distT="0" distB="0" distL="0" distR="0" wp14:anchorId="37E357CF" wp14:editId="1D4A3F7E">
            <wp:extent cx="6353810" cy="3782060"/>
            <wp:effectExtent l="0" t="0" r="8890" b="889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734"/>
                    <a:stretch/>
                  </pic:blipFill>
                  <pic:spPr bwMode="auto">
                    <a:xfrm>
                      <a:off x="0" y="0"/>
                      <a:ext cx="6353810" cy="3782060"/>
                    </a:xfrm>
                    <a:prstGeom prst="rect">
                      <a:avLst/>
                    </a:prstGeom>
                    <a:noFill/>
                    <a:ln>
                      <a:noFill/>
                    </a:ln>
                    <a:extLst>
                      <a:ext uri="{53640926-AAD7-44D8-BBD7-CCE9431645EC}">
                        <a14:shadowObscured xmlns:a14="http://schemas.microsoft.com/office/drawing/2010/main"/>
                      </a:ext>
                    </a:extLst>
                  </pic:spPr>
                </pic:pic>
              </a:graphicData>
            </a:graphic>
          </wp:inline>
        </w:drawing>
      </w:r>
    </w:p>
    <w:p w14:paraId="6854ED75" w14:textId="4CC5DC20" w:rsidR="006F4028" w:rsidRDefault="007452EB" w:rsidP="006F4028">
      <w:r>
        <w:t>Figur 1. Hjertets oppbygning</w:t>
      </w:r>
    </w:p>
    <w:p w14:paraId="1D26A109" w14:textId="77777777" w:rsidR="006F4028" w:rsidRDefault="006F4028" w:rsidP="006F4028">
      <w:pPr>
        <w:numPr>
          <w:ilvl w:val="0"/>
          <w:numId w:val="1"/>
        </w:numPr>
        <w:spacing w:after="0"/>
      </w:pPr>
      <w:r>
        <w:lastRenderedPageBreak/>
        <w:t>Skjær opp hjertet langs en linje fra aorta til spissen av hjertet.</w:t>
      </w:r>
    </w:p>
    <w:p w14:paraId="3CC3FA50" w14:textId="61797D88" w:rsidR="006F4028" w:rsidRDefault="006F4028" w:rsidP="006F4028">
      <w:pPr>
        <w:numPr>
          <w:ilvl w:val="0"/>
          <w:numId w:val="1"/>
        </w:numPr>
        <w:spacing w:after="0"/>
      </w:pPr>
      <w:r>
        <w:t>Undersøk de ulike hjertekamrene. Sammenlign tykkelsen på veggene til forkammerne og hjertekammerne, og beskriv forskjellen.</w:t>
      </w:r>
    </w:p>
    <w:p w14:paraId="534A2188" w14:textId="3CC7BDEE" w:rsidR="006F4028" w:rsidRDefault="006F4028" w:rsidP="006F4028">
      <w:pPr>
        <w:numPr>
          <w:ilvl w:val="0"/>
          <w:numId w:val="1"/>
        </w:numPr>
        <w:spacing w:after="0"/>
      </w:pPr>
      <w:r>
        <w:t>Sammenlign tykkelsen av veggene på de to hjertekammerne. Hvilket er tykkest og hvorfor?</w:t>
      </w:r>
    </w:p>
    <w:p w14:paraId="5DF537F2" w14:textId="77777777" w:rsidR="006F4028" w:rsidRDefault="006F4028" w:rsidP="006F4028">
      <w:pPr>
        <w:numPr>
          <w:ilvl w:val="0"/>
          <w:numId w:val="1"/>
        </w:numPr>
        <w:spacing w:after="0"/>
      </w:pPr>
      <w:r>
        <w:t>Finn de ulike klaffene og beskriv funksjonen til disse.</w:t>
      </w:r>
    </w:p>
    <w:p w14:paraId="02A44C06" w14:textId="77777777" w:rsidR="006F4028" w:rsidRDefault="006F4028" w:rsidP="006F4028">
      <w:pPr>
        <w:numPr>
          <w:ilvl w:val="0"/>
          <w:numId w:val="1"/>
        </w:numPr>
        <w:spacing w:after="0"/>
      </w:pPr>
      <w:r>
        <w:t>Finn mellomgulvet (diafragma), beskriv hvordan det ser ut.</w:t>
      </w:r>
    </w:p>
    <w:p w14:paraId="740535A7" w14:textId="77777777" w:rsidR="006F4028" w:rsidRDefault="006F4028" w:rsidP="006F4028">
      <w:pPr>
        <w:spacing w:after="0"/>
      </w:pPr>
    </w:p>
    <w:p w14:paraId="06E83FB6" w14:textId="77777777" w:rsidR="006F4028" w:rsidRDefault="006F4028" w:rsidP="006F4028">
      <w:pPr>
        <w:spacing w:after="0"/>
      </w:pPr>
    </w:p>
    <w:p w14:paraId="16E0CCDC" w14:textId="77777777" w:rsidR="00ED3B69" w:rsidRDefault="007A2EDF"/>
    <w:sectPr w:rsidR="00ED3B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5406" w14:textId="77777777" w:rsidR="00373D84" w:rsidRDefault="00373D84" w:rsidP="00373D84">
      <w:pPr>
        <w:spacing w:after="0" w:line="240" w:lineRule="auto"/>
      </w:pPr>
      <w:r>
        <w:separator/>
      </w:r>
    </w:p>
  </w:endnote>
  <w:endnote w:type="continuationSeparator" w:id="0">
    <w:p w14:paraId="371E8F0F" w14:textId="77777777" w:rsidR="00373D84" w:rsidRDefault="00373D84" w:rsidP="0037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081" w14:textId="77777777" w:rsidR="00373D84" w:rsidRDefault="00373D8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6804" w14:textId="77777777" w:rsidR="00373D84" w:rsidRDefault="00373D84" w:rsidP="00373D84">
    <w:pPr>
      <w:pStyle w:val="Bunntekst"/>
      <w:jc w:val="center"/>
    </w:pPr>
    <w:r w:rsidRPr="00376429">
      <w:rPr>
        <w:noProof/>
        <w:lang w:val="en-US"/>
      </w:rPr>
      <w:drawing>
        <wp:inline distT="0" distB="0" distL="0" distR="0" wp14:anchorId="74BBF3D2" wp14:editId="6985AA82">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8D4154D" w14:textId="77777777" w:rsidR="00373D84" w:rsidRDefault="00373D8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5848" w14:textId="77777777" w:rsidR="00373D84" w:rsidRDefault="00373D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7FFD" w14:textId="77777777" w:rsidR="00373D84" w:rsidRDefault="00373D84" w:rsidP="00373D84">
      <w:pPr>
        <w:spacing w:after="0" w:line="240" w:lineRule="auto"/>
      </w:pPr>
      <w:r>
        <w:separator/>
      </w:r>
    </w:p>
  </w:footnote>
  <w:footnote w:type="continuationSeparator" w:id="0">
    <w:p w14:paraId="50F4EB5F" w14:textId="77777777" w:rsidR="00373D84" w:rsidRDefault="00373D84" w:rsidP="0037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48B2" w14:textId="77777777" w:rsidR="00373D84" w:rsidRDefault="00373D8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428F" w14:textId="77777777" w:rsidR="00373D84" w:rsidRDefault="00373D8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A33" w14:textId="77777777" w:rsidR="00373D84" w:rsidRDefault="00373D8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390"/>
    <w:multiLevelType w:val="hybridMultilevel"/>
    <w:tmpl w:val="98FEECF4"/>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 w15:restartNumberingAfterBreak="0">
    <w:nsid w:val="62104F32"/>
    <w:multiLevelType w:val="hybridMultilevel"/>
    <w:tmpl w:val="E79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08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65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28"/>
    <w:rsid w:val="00373D84"/>
    <w:rsid w:val="004732A4"/>
    <w:rsid w:val="00576C25"/>
    <w:rsid w:val="006F4028"/>
    <w:rsid w:val="007452EB"/>
    <w:rsid w:val="007A2EDF"/>
    <w:rsid w:val="00A303F3"/>
    <w:rsid w:val="00CE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EE5E1"/>
  <w15:docId w15:val="{083CB4F0-CB7D-4403-8E34-3670924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28"/>
    <w:rPr>
      <w:lang w:val="nb-NO"/>
    </w:rPr>
  </w:style>
  <w:style w:type="paragraph" w:styleId="Overskrift1">
    <w:name w:val="heading 1"/>
    <w:basedOn w:val="Normal"/>
    <w:next w:val="Normal"/>
    <w:link w:val="Overskrift1Tegn"/>
    <w:uiPriority w:val="9"/>
    <w:qFormat/>
    <w:rsid w:val="006F402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73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73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4028"/>
    <w:rPr>
      <w:rFonts w:asciiTheme="majorHAnsi" w:eastAsiaTheme="majorEastAsia" w:hAnsiTheme="majorHAnsi" w:cstheme="majorBidi"/>
      <w:b/>
      <w:bCs/>
      <w:color w:val="345A8A" w:themeColor="accent1" w:themeShade="B5"/>
      <w:sz w:val="32"/>
      <w:szCs w:val="32"/>
      <w:lang w:val="nb-NO"/>
    </w:rPr>
  </w:style>
  <w:style w:type="paragraph" w:styleId="Listeavsnitt">
    <w:name w:val="List Paragraph"/>
    <w:basedOn w:val="Normal"/>
    <w:uiPriority w:val="34"/>
    <w:qFormat/>
    <w:rsid w:val="006F4028"/>
    <w:pPr>
      <w:ind w:left="720"/>
      <w:contextualSpacing/>
    </w:pPr>
  </w:style>
  <w:style w:type="paragraph" w:styleId="Topptekst">
    <w:name w:val="header"/>
    <w:basedOn w:val="Normal"/>
    <w:link w:val="TopptekstTegn"/>
    <w:uiPriority w:val="99"/>
    <w:unhideWhenUsed/>
    <w:rsid w:val="00373D8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73D84"/>
    <w:rPr>
      <w:lang w:val="nb-NO"/>
    </w:rPr>
  </w:style>
  <w:style w:type="paragraph" w:styleId="Bunntekst">
    <w:name w:val="footer"/>
    <w:basedOn w:val="Normal"/>
    <w:link w:val="BunntekstTegn"/>
    <w:uiPriority w:val="99"/>
    <w:unhideWhenUsed/>
    <w:rsid w:val="00373D8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73D84"/>
    <w:rPr>
      <w:lang w:val="nb-NO"/>
    </w:rPr>
  </w:style>
  <w:style w:type="paragraph" w:styleId="Bobletekst">
    <w:name w:val="Balloon Text"/>
    <w:basedOn w:val="Normal"/>
    <w:link w:val="BobletekstTegn"/>
    <w:uiPriority w:val="99"/>
    <w:semiHidden/>
    <w:unhideWhenUsed/>
    <w:rsid w:val="00373D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3D84"/>
    <w:rPr>
      <w:rFonts w:ascii="Tahoma" w:hAnsi="Tahoma" w:cs="Tahoma"/>
      <w:sz w:val="16"/>
      <w:szCs w:val="16"/>
      <w:lang w:val="nb-NO"/>
    </w:rPr>
  </w:style>
  <w:style w:type="character" w:customStyle="1" w:styleId="Overskrift2Tegn">
    <w:name w:val="Overskrift 2 Tegn"/>
    <w:basedOn w:val="Standardskriftforavsnitt"/>
    <w:link w:val="Overskrift2"/>
    <w:uiPriority w:val="9"/>
    <w:rsid w:val="004732A4"/>
    <w:rPr>
      <w:rFonts w:asciiTheme="majorHAnsi" w:eastAsiaTheme="majorEastAsia" w:hAnsiTheme="majorHAnsi" w:cstheme="majorBidi"/>
      <w:color w:val="365F91" w:themeColor="accent1" w:themeShade="BF"/>
      <w:sz w:val="26"/>
      <w:szCs w:val="26"/>
      <w:lang w:val="nb-NO"/>
    </w:rPr>
  </w:style>
  <w:style w:type="character" w:customStyle="1" w:styleId="Overskrift3Tegn">
    <w:name w:val="Overskrift 3 Tegn"/>
    <w:basedOn w:val="Standardskriftforavsnitt"/>
    <w:link w:val="Overskrift3"/>
    <w:uiPriority w:val="9"/>
    <w:rsid w:val="004732A4"/>
    <w:rPr>
      <w:rFonts w:asciiTheme="majorHAnsi" w:eastAsiaTheme="majorEastAsia" w:hAnsiTheme="majorHAnsi" w:cstheme="majorBidi"/>
      <w:color w:val="243F60" w:themeColor="accent1" w:themeShade="7F"/>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E9DE5-6FC5-44EB-B2A4-7F924894E469}"/>
</file>

<file path=customXml/itemProps2.xml><?xml version="1.0" encoding="utf-8"?>
<ds:datastoreItem xmlns:ds="http://schemas.openxmlformats.org/officeDocument/2006/customXml" ds:itemID="{998D029A-01D0-4346-B36A-F683FB0046E6}"/>
</file>

<file path=customXml/itemProps3.xml><?xml version="1.0" encoding="utf-8"?>
<ds:datastoreItem xmlns:ds="http://schemas.openxmlformats.org/officeDocument/2006/customXml" ds:itemID="{F8D5BBE9-D7BB-48F7-966C-2E04C3A352E1}"/>
</file>

<file path=docProps/app.xml><?xml version="1.0" encoding="utf-8"?>
<Properties xmlns="http://schemas.openxmlformats.org/officeDocument/2006/extended-properties" xmlns:vt="http://schemas.openxmlformats.org/officeDocument/2006/docPropsVTypes">
  <Template>Normal</Template>
  <TotalTime>28</TotalTime>
  <Pages>3</Pages>
  <Words>331</Words>
  <Characters>1758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Glørstad Tsigaridas</cp:lastModifiedBy>
  <cp:revision>3</cp:revision>
  <dcterms:created xsi:type="dcterms:W3CDTF">2023-04-11T11:56:00Z</dcterms:created>
  <dcterms:modified xsi:type="dcterms:W3CDTF">2023-04-11T12:24:00Z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