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DC94" w14:textId="77777777" w:rsidR="00047C54" w:rsidRDefault="00047C54" w:rsidP="00047C54">
      <w:pPr>
        <w:pStyle w:val="Overskrift1"/>
        <w:spacing w:line="360" w:lineRule="auto"/>
      </w:pPr>
      <w:bookmarkStart w:id="0" w:name="_Toc286393702"/>
      <w:bookmarkStart w:id="1" w:name="_Toc317424071"/>
      <w:r>
        <w:t>Sansenes vidunderlige verden</w:t>
      </w:r>
      <w:bookmarkEnd w:id="0"/>
      <w:bookmarkEnd w:id="1"/>
    </w:p>
    <w:p w14:paraId="248ADFD3" w14:textId="77777777" w:rsidR="00047C54" w:rsidRPr="006A5B7D" w:rsidRDefault="00047C54" w:rsidP="00047C54">
      <w:pPr>
        <w:spacing w:line="360" w:lineRule="auto"/>
        <w:rPr>
          <w:rFonts w:ascii="Times New Roman" w:hAnsi="Times New Roman" w:cs="Times New Roman"/>
          <w:sz w:val="24"/>
          <w:szCs w:val="24"/>
        </w:rPr>
      </w:pPr>
      <w:r>
        <w:rPr>
          <w:b/>
        </w:rPr>
        <w:t xml:space="preserve">Hensikt: </w:t>
      </w:r>
      <w:r>
        <w:t>Ved hjelp av ulike øvelser i sansefysiologi skal vi få økt forståelse for hvordan nervesystemet fungerer.</w:t>
      </w:r>
    </w:p>
    <w:p w14:paraId="7EB9751E" w14:textId="77777777" w:rsidR="00047C54" w:rsidRPr="0076044A" w:rsidRDefault="00047C54" w:rsidP="00047C54">
      <w:pPr>
        <w:pStyle w:val="Overskrift2"/>
        <w:spacing w:line="360" w:lineRule="auto"/>
        <w:rPr>
          <w:rFonts w:cs="Times New Roman"/>
          <w:sz w:val="24"/>
          <w:szCs w:val="24"/>
        </w:rPr>
      </w:pPr>
      <w:bookmarkStart w:id="2" w:name="_Toc286393703"/>
      <w:bookmarkStart w:id="3" w:name="_Toc317424072"/>
      <w:r w:rsidRPr="0076044A">
        <w:rPr>
          <w:rFonts w:cs="Times New Roman"/>
          <w:sz w:val="24"/>
          <w:szCs w:val="24"/>
        </w:rPr>
        <w:t>Dybdesyn: Hvorfor ser to øyne bedre enn ett?</w:t>
      </w:r>
      <w:bookmarkEnd w:id="2"/>
      <w:bookmarkEnd w:id="3"/>
      <w:r w:rsidRPr="0076044A">
        <w:rPr>
          <w:rFonts w:cs="Times New Roman"/>
          <w:sz w:val="24"/>
          <w:szCs w:val="24"/>
        </w:rPr>
        <w:t xml:space="preserve"> </w:t>
      </w:r>
    </w:p>
    <w:p w14:paraId="2BCF0D71" w14:textId="77777777" w:rsidR="00047C54" w:rsidRPr="007B0A23" w:rsidRDefault="00047C54" w:rsidP="00047C54">
      <w:pPr>
        <w:pStyle w:val="CM17"/>
        <w:spacing w:after="247" w:line="360" w:lineRule="auto"/>
        <w:rPr>
          <w:rFonts w:asciiTheme="minorHAnsi" w:hAnsiTheme="minorHAnsi"/>
          <w:sz w:val="22"/>
          <w:szCs w:val="22"/>
          <w:lang w:val="nb-NO"/>
        </w:rPr>
      </w:pPr>
      <w:r w:rsidRPr="007B0A23">
        <w:rPr>
          <w:rFonts w:asciiTheme="minorHAnsi" w:hAnsiTheme="minorHAnsi"/>
          <w:sz w:val="22"/>
          <w:szCs w:val="22"/>
          <w:lang w:val="nb-NO"/>
        </w:rPr>
        <w:t xml:space="preserve">Noen dyr, slik som for eksempel haren, har øynene plassert på siden av hodet. Det gjør at de lett kan se til siden og til og med bakover uten å snu på hodet. Det er viktig for haren å kunne se i alle retninger for å kunne beskytte seg mot rovdyr som prøver å snike seg innpå den. </w:t>
      </w:r>
    </w:p>
    <w:p w14:paraId="5ECA0F32" w14:textId="13D93408" w:rsidR="00A311B9" w:rsidRDefault="00047C54" w:rsidP="00A311B9">
      <w:pPr>
        <w:pStyle w:val="CM18"/>
        <w:spacing w:line="360" w:lineRule="auto"/>
        <w:rPr>
          <w:rFonts w:asciiTheme="minorHAnsi" w:hAnsiTheme="minorHAnsi"/>
          <w:sz w:val="22"/>
          <w:szCs w:val="22"/>
          <w:lang w:val="nb-NO"/>
        </w:rPr>
      </w:pPr>
      <w:r w:rsidRPr="007B0A23">
        <w:rPr>
          <w:rFonts w:asciiTheme="minorHAnsi" w:hAnsiTheme="minorHAnsi"/>
          <w:sz w:val="22"/>
          <w:szCs w:val="22"/>
          <w:lang w:val="nb-NO"/>
        </w:rPr>
        <w:t xml:space="preserve">Mennesket har øynene plassert foran i ansiktet. Det er kort avstand mellom øynene våre slik at vi kan fokusere på ting rundt oss med begge øynene samtidig. Dette hjelper hjernen til å finne avstanden til det vi ser på. </w:t>
      </w:r>
    </w:p>
    <w:p w14:paraId="0EADDF11" w14:textId="77777777" w:rsidR="00A311B9" w:rsidRPr="00A311B9" w:rsidRDefault="00A311B9" w:rsidP="00A311B9">
      <w:pPr>
        <w:pStyle w:val="Default"/>
        <w:rPr>
          <w:lang w:eastAsia="en-US"/>
        </w:rPr>
      </w:pPr>
    </w:p>
    <w:p w14:paraId="50CD53B2" w14:textId="4A6D5105" w:rsidR="00047C54" w:rsidRPr="00A311B9" w:rsidRDefault="00047C54" w:rsidP="00A311B9">
      <w:pPr>
        <w:pStyle w:val="CM18"/>
        <w:spacing w:line="360" w:lineRule="auto"/>
        <w:rPr>
          <w:rFonts w:asciiTheme="minorHAnsi" w:hAnsiTheme="minorHAnsi"/>
          <w:sz w:val="22"/>
          <w:szCs w:val="22"/>
          <w:lang w:val="nb-NO"/>
        </w:rPr>
      </w:pPr>
      <w:proofErr w:type="spellStart"/>
      <w:r w:rsidRPr="003D7E3C">
        <w:rPr>
          <w:b/>
        </w:rPr>
        <w:t>Materialer</w:t>
      </w:r>
      <w:proofErr w:type="spellEnd"/>
      <w:r w:rsidRPr="003D7E3C">
        <w:rPr>
          <w:b/>
        </w:rPr>
        <w:t xml:space="preserve"> </w:t>
      </w:r>
      <w:proofErr w:type="spellStart"/>
      <w:r w:rsidRPr="003D7E3C">
        <w:rPr>
          <w:b/>
        </w:rPr>
        <w:t>og</w:t>
      </w:r>
      <w:proofErr w:type="spellEnd"/>
      <w:r w:rsidRPr="003D7E3C">
        <w:rPr>
          <w:b/>
        </w:rPr>
        <w:t xml:space="preserve"> </w:t>
      </w:r>
      <w:proofErr w:type="spellStart"/>
      <w:r w:rsidRPr="003D7E3C">
        <w:rPr>
          <w:b/>
        </w:rPr>
        <w:t>utstyr</w:t>
      </w:r>
      <w:proofErr w:type="spellEnd"/>
      <w:r w:rsidRPr="003D7E3C">
        <w:rPr>
          <w:b/>
        </w:rPr>
        <w:t>:</w:t>
      </w:r>
    </w:p>
    <w:p w14:paraId="5142B28A" w14:textId="77777777" w:rsidR="00A311B9" w:rsidRDefault="00047C54" w:rsidP="00A311B9">
      <w:pPr>
        <w:pStyle w:val="CM18"/>
        <w:numPr>
          <w:ilvl w:val="0"/>
          <w:numId w:val="2"/>
        </w:numPr>
        <w:spacing w:line="360" w:lineRule="auto"/>
        <w:rPr>
          <w:rFonts w:asciiTheme="minorHAnsi" w:hAnsiTheme="minorHAnsi"/>
          <w:sz w:val="22"/>
          <w:szCs w:val="22"/>
          <w:lang w:val="nb-NO"/>
        </w:rPr>
      </w:pPr>
      <w:r w:rsidRPr="007B0A23">
        <w:rPr>
          <w:rFonts w:asciiTheme="minorHAnsi" w:hAnsiTheme="minorHAnsi"/>
          <w:sz w:val="22"/>
          <w:szCs w:val="22"/>
          <w:lang w:val="nb-NO"/>
        </w:rPr>
        <w:t>Flaske</w:t>
      </w:r>
      <w:r w:rsidR="00A311B9">
        <w:rPr>
          <w:rFonts w:asciiTheme="minorHAnsi" w:hAnsiTheme="minorHAnsi"/>
          <w:sz w:val="22"/>
          <w:szCs w:val="22"/>
          <w:lang w:val="nb-NO"/>
        </w:rPr>
        <w:t xml:space="preserve"> </w:t>
      </w:r>
    </w:p>
    <w:p w14:paraId="1D76FC53" w14:textId="4B0671A5" w:rsidR="00A311B9" w:rsidRDefault="00A311B9" w:rsidP="00A311B9">
      <w:pPr>
        <w:pStyle w:val="CM18"/>
        <w:numPr>
          <w:ilvl w:val="0"/>
          <w:numId w:val="2"/>
        </w:numPr>
        <w:spacing w:line="360" w:lineRule="auto"/>
        <w:rPr>
          <w:rFonts w:asciiTheme="minorHAnsi" w:hAnsiTheme="minorHAnsi"/>
          <w:sz w:val="22"/>
          <w:szCs w:val="22"/>
          <w:lang w:val="nb-NO"/>
        </w:rPr>
      </w:pPr>
      <w:r>
        <w:rPr>
          <w:rFonts w:asciiTheme="minorHAnsi" w:hAnsiTheme="minorHAnsi"/>
          <w:sz w:val="22"/>
          <w:szCs w:val="22"/>
          <w:lang w:val="nb-NO"/>
        </w:rPr>
        <w:t>B</w:t>
      </w:r>
      <w:r w:rsidR="00047C54" w:rsidRPr="007B0A23">
        <w:rPr>
          <w:rFonts w:asciiTheme="minorHAnsi" w:hAnsiTheme="minorHAnsi"/>
          <w:sz w:val="22"/>
          <w:szCs w:val="22"/>
          <w:lang w:val="nb-NO"/>
        </w:rPr>
        <w:t xml:space="preserve">lyant </w:t>
      </w:r>
    </w:p>
    <w:p w14:paraId="303D565F" w14:textId="77777777" w:rsidR="00A311B9" w:rsidRPr="00A311B9" w:rsidRDefault="00A311B9" w:rsidP="00A311B9">
      <w:pPr>
        <w:pStyle w:val="Default"/>
        <w:rPr>
          <w:lang w:eastAsia="en-US"/>
        </w:rPr>
      </w:pPr>
    </w:p>
    <w:p w14:paraId="4CBFE9CF" w14:textId="54C4D046" w:rsidR="00047C54" w:rsidRPr="00A311B9" w:rsidRDefault="00047C54" w:rsidP="00A311B9">
      <w:pPr>
        <w:pStyle w:val="CM18"/>
        <w:spacing w:line="360" w:lineRule="auto"/>
        <w:rPr>
          <w:rFonts w:asciiTheme="minorHAnsi" w:hAnsiTheme="minorHAnsi"/>
          <w:sz w:val="22"/>
          <w:szCs w:val="22"/>
          <w:lang w:val="nb-NO"/>
        </w:rPr>
      </w:pPr>
      <w:proofErr w:type="spellStart"/>
      <w:r w:rsidRPr="003D7E3C">
        <w:rPr>
          <w:b/>
        </w:rPr>
        <w:t>Fremgangsmåte</w:t>
      </w:r>
      <w:proofErr w:type="spellEnd"/>
      <w:r>
        <w:rPr>
          <w:b/>
        </w:rPr>
        <w:t>:</w:t>
      </w:r>
    </w:p>
    <w:p w14:paraId="2411C45B" w14:textId="77777777" w:rsidR="00A311B9" w:rsidRPr="00A311B9" w:rsidRDefault="00047C54" w:rsidP="00A311B9">
      <w:pPr>
        <w:pStyle w:val="CM4"/>
        <w:numPr>
          <w:ilvl w:val="0"/>
          <w:numId w:val="3"/>
        </w:numPr>
        <w:spacing w:line="360" w:lineRule="auto"/>
        <w:rPr>
          <w:rFonts w:asciiTheme="minorHAnsi" w:hAnsiTheme="minorHAnsi"/>
          <w:b/>
          <w:bCs/>
          <w:sz w:val="22"/>
          <w:szCs w:val="22"/>
          <w:lang w:val="nb-NO"/>
        </w:rPr>
      </w:pPr>
      <w:r w:rsidRPr="007B0A23">
        <w:rPr>
          <w:rFonts w:asciiTheme="minorHAnsi" w:hAnsiTheme="minorHAnsi"/>
          <w:bCs/>
          <w:sz w:val="22"/>
          <w:szCs w:val="22"/>
          <w:lang w:val="nb-NO"/>
        </w:rPr>
        <w:t xml:space="preserve">Plasser en flaske på et bord foran deg. </w:t>
      </w:r>
    </w:p>
    <w:p w14:paraId="0B92D39D" w14:textId="77777777" w:rsidR="00A311B9" w:rsidRPr="00A311B9" w:rsidRDefault="00047C54" w:rsidP="00A311B9">
      <w:pPr>
        <w:pStyle w:val="CM4"/>
        <w:numPr>
          <w:ilvl w:val="0"/>
          <w:numId w:val="3"/>
        </w:numPr>
        <w:spacing w:line="360" w:lineRule="auto"/>
        <w:rPr>
          <w:rFonts w:asciiTheme="minorHAnsi" w:hAnsiTheme="minorHAnsi"/>
          <w:b/>
          <w:bCs/>
          <w:sz w:val="22"/>
          <w:szCs w:val="22"/>
          <w:lang w:val="nb-NO"/>
        </w:rPr>
      </w:pPr>
      <w:r w:rsidRPr="007B0A23">
        <w:rPr>
          <w:rFonts w:asciiTheme="minorHAnsi" w:hAnsiTheme="minorHAnsi"/>
          <w:bCs/>
          <w:sz w:val="22"/>
          <w:szCs w:val="22"/>
          <w:lang w:val="nb-NO"/>
        </w:rPr>
        <w:t xml:space="preserve">Sett deg slik at flasketuten er i øyehøyde og er plassert omtrent 20 cm fra deg. </w:t>
      </w:r>
    </w:p>
    <w:p w14:paraId="406476BA" w14:textId="77777777" w:rsidR="00A311B9" w:rsidRPr="00A311B9" w:rsidRDefault="00047C54" w:rsidP="00A311B9">
      <w:pPr>
        <w:pStyle w:val="CM4"/>
        <w:numPr>
          <w:ilvl w:val="0"/>
          <w:numId w:val="3"/>
        </w:numPr>
        <w:spacing w:line="360" w:lineRule="auto"/>
        <w:rPr>
          <w:rFonts w:asciiTheme="minorHAnsi" w:hAnsiTheme="minorHAnsi"/>
          <w:b/>
          <w:bCs/>
          <w:sz w:val="22"/>
          <w:szCs w:val="22"/>
          <w:lang w:val="nb-NO"/>
        </w:rPr>
      </w:pPr>
      <w:r w:rsidRPr="007B0A23">
        <w:rPr>
          <w:rFonts w:asciiTheme="minorHAnsi" w:hAnsiTheme="minorHAnsi"/>
          <w:bCs/>
          <w:sz w:val="22"/>
          <w:szCs w:val="22"/>
          <w:lang w:val="nb-NO"/>
        </w:rPr>
        <w:t>Hold hånden for det ene øyet og prøv å stikke blyanten ned i flaskeåpningen</w:t>
      </w:r>
      <w:r w:rsidR="00A311B9">
        <w:rPr>
          <w:rFonts w:asciiTheme="minorHAnsi" w:hAnsiTheme="minorHAnsi"/>
          <w:bCs/>
          <w:sz w:val="22"/>
          <w:szCs w:val="22"/>
          <w:lang w:val="nb-NO"/>
        </w:rPr>
        <w:t xml:space="preserve"> se figur 1.</w:t>
      </w:r>
      <w:r w:rsidRPr="007B0A23">
        <w:rPr>
          <w:rFonts w:asciiTheme="minorHAnsi" w:hAnsiTheme="minorHAnsi"/>
          <w:bCs/>
          <w:sz w:val="22"/>
          <w:szCs w:val="22"/>
          <w:lang w:val="nb-NO"/>
        </w:rPr>
        <w:t xml:space="preserve"> </w:t>
      </w:r>
    </w:p>
    <w:p w14:paraId="797981F0" w14:textId="1ACCDDC4" w:rsidR="00047C54" w:rsidRPr="007B0A23" w:rsidRDefault="00047C54" w:rsidP="00A311B9">
      <w:pPr>
        <w:pStyle w:val="CM4"/>
        <w:numPr>
          <w:ilvl w:val="0"/>
          <w:numId w:val="3"/>
        </w:numPr>
        <w:spacing w:line="360" w:lineRule="auto"/>
        <w:rPr>
          <w:rFonts w:asciiTheme="minorHAnsi" w:hAnsiTheme="minorHAnsi"/>
          <w:b/>
          <w:bCs/>
          <w:sz w:val="22"/>
          <w:szCs w:val="22"/>
          <w:lang w:val="nb-NO"/>
        </w:rPr>
      </w:pPr>
      <w:r w:rsidRPr="007B0A23">
        <w:rPr>
          <w:rFonts w:asciiTheme="minorHAnsi" w:hAnsiTheme="minorHAnsi"/>
          <w:bCs/>
          <w:sz w:val="22"/>
          <w:szCs w:val="22"/>
          <w:lang w:val="nb-NO"/>
        </w:rPr>
        <w:t>Klarer du å treffe på første forsøk? Gjenta med begge øyne åpne.</w:t>
      </w:r>
      <w:r w:rsidRPr="007B0A23">
        <w:rPr>
          <w:rFonts w:asciiTheme="minorHAnsi" w:hAnsiTheme="minorHAnsi"/>
          <w:b/>
          <w:bCs/>
          <w:sz w:val="22"/>
          <w:szCs w:val="22"/>
          <w:lang w:val="nb-NO"/>
        </w:rPr>
        <w:t xml:space="preserve"> </w:t>
      </w:r>
    </w:p>
    <w:p w14:paraId="457AC8ED" w14:textId="77777777" w:rsidR="00047C54" w:rsidRPr="007B0A23" w:rsidRDefault="00047C54" w:rsidP="00047C54">
      <w:pPr>
        <w:pStyle w:val="CM4"/>
        <w:spacing w:line="360" w:lineRule="auto"/>
        <w:rPr>
          <w:rFonts w:asciiTheme="minorHAnsi" w:hAnsiTheme="minorHAnsi"/>
          <w:b/>
          <w:bCs/>
          <w:lang w:val="nb-NO"/>
        </w:rPr>
      </w:pPr>
    </w:p>
    <w:p w14:paraId="127B05F1" w14:textId="143EEEE8" w:rsidR="00047C54" w:rsidRPr="000A6281" w:rsidRDefault="00A311B9" w:rsidP="00047C54">
      <w:pPr>
        <w:pStyle w:val="CM4"/>
        <w:spacing w:line="360" w:lineRule="auto"/>
        <w:rPr>
          <w:rFonts w:ascii="Times New Roman" w:hAnsi="Times New Roman"/>
          <w:b/>
          <w:bCs/>
          <w:lang w:val="nb-NO"/>
        </w:rPr>
      </w:pPr>
      <w:r w:rsidRPr="000A6281">
        <w:rPr>
          <w:rFonts w:ascii="Times New Roman" w:hAnsi="Times New Roman"/>
          <w:b/>
          <w:bCs/>
          <w:noProof/>
          <w:lang w:eastAsia="zh-CN"/>
        </w:rPr>
        <mc:AlternateContent>
          <mc:Choice Requires="wps">
            <w:drawing>
              <wp:anchor distT="0" distB="0" distL="114300" distR="114300" simplePos="0" relativeHeight="251657728" behindDoc="0" locked="0" layoutInCell="1" allowOverlap="1" wp14:anchorId="74715B7D" wp14:editId="5391E0F6">
                <wp:simplePos x="0" y="0"/>
                <wp:positionH relativeFrom="column">
                  <wp:posOffset>2047875</wp:posOffset>
                </wp:positionH>
                <wp:positionV relativeFrom="paragraph">
                  <wp:posOffset>11430</wp:posOffset>
                </wp:positionV>
                <wp:extent cx="1704975" cy="1724025"/>
                <wp:effectExtent l="0" t="0" r="28575" b="28575"/>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24025"/>
                        </a:xfrm>
                        <a:prstGeom prst="rect">
                          <a:avLst/>
                        </a:prstGeom>
                        <a:solidFill>
                          <a:srgbClr val="FFFFFF"/>
                        </a:solidFill>
                        <a:ln w="9525">
                          <a:solidFill>
                            <a:srgbClr val="000000"/>
                          </a:solidFill>
                          <a:miter lim="800000"/>
                          <a:headEnd/>
                          <a:tailEnd/>
                        </a:ln>
                      </wps:spPr>
                      <wps:txbx>
                        <w:txbxContent>
                          <w:p w14:paraId="113CA7B1" w14:textId="77777777" w:rsidR="00047C54" w:rsidRDefault="00047C54" w:rsidP="00047C54">
                            <w:r w:rsidRPr="000A6281">
                              <w:rPr>
                                <w:noProof/>
                                <w:sz w:val="24"/>
                                <w:szCs w:val="24"/>
                                <w:lang w:val="en-US"/>
                              </w:rPr>
                              <w:drawing>
                                <wp:inline distT="0" distB="0" distL="0" distR="0" wp14:anchorId="790BC0CC" wp14:editId="52F04307">
                                  <wp:extent cx="1687346" cy="1558073"/>
                                  <wp:effectExtent l="0" t="0" r="8255" b="444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29" cy="1562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15B7D" id="_x0000_t202" coordsize="21600,21600" o:spt="202" path="m,l,21600r21600,l21600,xe">
                <v:stroke joinstyle="miter"/>
                <v:path gradientshapeok="t" o:connecttype="rect"/>
              </v:shapetype>
              <v:shape id="Text Box 2" o:spid="_x0000_s1026" type="#_x0000_t202" style="position:absolute;margin-left:161.25pt;margin-top:.9pt;width:134.2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">
                <v:textbox>
                  <w:txbxContent>
                    <w:p w14:paraId="113CA7B1" w14:textId="77777777" w:rsidR="00047C54" w:rsidRDefault="00047C54" w:rsidP="00047C54">
                      <w:r w:rsidRPr="000A6281">
                        <w:rPr>
                          <w:noProof/>
                          <w:sz w:val="24"/>
                          <w:szCs w:val="24"/>
                          <w:lang w:val="en-US"/>
                        </w:rPr>
                        <w:drawing>
                          <wp:inline distT="0" distB="0" distL="0" distR="0" wp14:anchorId="790BC0CC" wp14:editId="52F04307">
                            <wp:extent cx="1687346" cy="1558073"/>
                            <wp:effectExtent l="0" t="0" r="8255" b="444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29" cy="1562028"/>
                                    </a:xfrm>
                                    <a:prstGeom prst="rect">
                                      <a:avLst/>
                                    </a:prstGeom>
                                    <a:noFill/>
                                    <a:ln>
                                      <a:noFill/>
                                    </a:ln>
                                  </pic:spPr>
                                </pic:pic>
                              </a:graphicData>
                            </a:graphic>
                          </wp:inline>
                        </w:drawing>
                      </w:r>
                    </w:p>
                  </w:txbxContent>
                </v:textbox>
              </v:shape>
            </w:pict>
          </mc:Fallback>
        </mc:AlternateContent>
      </w:r>
    </w:p>
    <w:p w14:paraId="149F99DD" w14:textId="79E9AA80" w:rsidR="00047C54" w:rsidRPr="000A6281" w:rsidRDefault="00047C54" w:rsidP="00047C54">
      <w:pPr>
        <w:pStyle w:val="CM4"/>
        <w:spacing w:line="360" w:lineRule="auto"/>
        <w:rPr>
          <w:rFonts w:ascii="Times New Roman" w:hAnsi="Times New Roman"/>
          <w:b/>
          <w:bCs/>
          <w:lang w:val="nb-NO"/>
        </w:rPr>
      </w:pPr>
    </w:p>
    <w:p w14:paraId="49DE6650" w14:textId="77777777" w:rsidR="00047C54" w:rsidRPr="000A6281" w:rsidRDefault="00047C54" w:rsidP="00047C54">
      <w:pPr>
        <w:pStyle w:val="CM4"/>
        <w:spacing w:line="360" w:lineRule="auto"/>
        <w:rPr>
          <w:rFonts w:ascii="Times New Roman" w:hAnsi="Times New Roman"/>
          <w:b/>
          <w:bCs/>
          <w:lang w:val="nb-NO"/>
        </w:rPr>
      </w:pPr>
    </w:p>
    <w:p w14:paraId="7407D949" w14:textId="77777777" w:rsidR="00047C54" w:rsidRPr="000A6281" w:rsidRDefault="00047C54" w:rsidP="00047C54">
      <w:pPr>
        <w:pStyle w:val="CM4"/>
        <w:spacing w:line="360" w:lineRule="auto"/>
        <w:rPr>
          <w:rFonts w:ascii="Times New Roman" w:hAnsi="Times New Roman"/>
          <w:b/>
          <w:bCs/>
          <w:lang w:val="nb-NO"/>
        </w:rPr>
      </w:pPr>
    </w:p>
    <w:p w14:paraId="6C27B7A2" w14:textId="77777777" w:rsidR="00047C54" w:rsidRPr="000A6281" w:rsidRDefault="00047C54" w:rsidP="00047C54">
      <w:pPr>
        <w:pStyle w:val="CM4"/>
        <w:spacing w:line="360" w:lineRule="auto"/>
        <w:rPr>
          <w:rFonts w:ascii="Times New Roman" w:hAnsi="Times New Roman"/>
          <w:b/>
          <w:bCs/>
          <w:lang w:val="nb-NO"/>
        </w:rPr>
      </w:pPr>
    </w:p>
    <w:p w14:paraId="4ABCB444" w14:textId="15973192" w:rsidR="00047C54" w:rsidRPr="000A6281" w:rsidRDefault="00047C54" w:rsidP="00047C54">
      <w:pPr>
        <w:pStyle w:val="CM4"/>
        <w:spacing w:line="360" w:lineRule="auto"/>
        <w:rPr>
          <w:rFonts w:ascii="Times New Roman" w:hAnsi="Times New Roman"/>
          <w:b/>
          <w:bCs/>
          <w:lang w:val="nb-NO"/>
        </w:rPr>
      </w:pPr>
    </w:p>
    <w:p w14:paraId="445C7CA1" w14:textId="10B87002" w:rsidR="00047C54" w:rsidRPr="000A6281" w:rsidRDefault="00A311B9" w:rsidP="00047C54">
      <w:pPr>
        <w:pStyle w:val="CM4"/>
        <w:spacing w:line="360" w:lineRule="auto"/>
        <w:rPr>
          <w:rFonts w:ascii="Times New Roman" w:hAnsi="Times New Roman"/>
          <w:b/>
          <w:bCs/>
          <w:lang w:val="nb-NO"/>
        </w:rPr>
      </w:pPr>
      <w:r w:rsidRPr="00A311B9">
        <w:rPr>
          <w:rFonts w:ascii="Times New Roman" w:hAnsi="Times New Roman"/>
          <w:b/>
          <w:bCs/>
          <w:noProof/>
          <w:lang w:val="nb-NO"/>
        </w:rPr>
        <mc:AlternateContent>
          <mc:Choice Requires="wps">
            <w:drawing>
              <wp:anchor distT="45720" distB="45720" distL="114300" distR="114300" simplePos="0" relativeHeight="251658752" behindDoc="0" locked="0" layoutInCell="1" allowOverlap="1" wp14:anchorId="370BB1C1" wp14:editId="52286600">
                <wp:simplePos x="0" y="0"/>
                <wp:positionH relativeFrom="column">
                  <wp:posOffset>2021205</wp:posOffset>
                </wp:positionH>
                <wp:positionV relativeFrom="paragraph">
                  <wp:posOffset>198120</wp:posOffset>
                </wp:positionV>
                <wp:extent cx="2360930" cy="1404620"/>
                <wp:effectExtent l="0" t="0" r="381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1DF2CE" w14:textId="359F754A" w:rsidR="00A311B9" w:rsidRDefault="00A311B9">
                            <w:r>
                              <w:t>Figur 1. Test av dybdesyn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0BB1C1" id="Tekstboks 2" o:spid="_x0000_s1027" type="#_x0000_t202" style="position:absolute;margin-left:159.15pt;margin-top:15.6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" stroked="f">
                <v:textbox style="mso-fit-shape-to-text:t">
                  <w:txbxContent>
                    <w:p w14:paraId="231DF2CE" w14:textId="359F754A" w:rsidR="00A311B9" w:rsidRDefault="00A311B9">
                      <w:r>
                        <w:t>Figur 1. Test av dybdesyn</w:t>
                      </w:r>
                    </w:p>
                  </w:txbxContent>
                </v:textbox>
                <w10:wrap type="square"/>
              </v:shape>
            </w:pict>
          </mc:Fallback>
        </mc:AlternateContent>
      </w:r>
    </w:p>
    <w:p w14:paraId="2B2603DB" w14:textId="76D97DB5" w:rsidR="00047C54" w:rsidRPr="000A6281" w:rsidRDefault="00047C54" w:rsidP="00047C54">
      <w:pPr>
        <w:pStyle w:val="CM4"/>
        <w:spacing w:line="360" w:lineRule="auto"/>
        <w:rPr>
          <w:rFonts w:ascii="Times New Roman" w:hAnsi="Times New Roman"/>
          <w:b/>
          <w:bCs/>
          <w:lang w:val="nb-NO"/>
        </w:rPr>
      </w:pPr>
    </w:p>
    <w:p w14:paraId="6EF3E26F" w14:textId="77777777" w:rsidR="00047C54" w:rsidRPr="003D7E3C" w:rsidRDefault="00047C54" w:rsidP="00047C54">
      <w:pPr>
        <w:spacing w:line="360" w:lineRule="auto"/>
        <w:rPr>
          <w:b/>
        </w:rPr>
      </w:pPr>
      <w:r w:rsidRPr="003D7E3C">
        <w:rPr>
          <w:b/>
        </w:rPr>
        <w:lastRenderedPageBreak/>
        <w:t>Etterarbeid</w:t>
      </w:r>
      <w:r>
        <w:rPr>
          <w:b/>
        </w:rPr>
        <w:t>:</w:t>
      </w:r>
    </w:p>
    <w:p w14:paraId="20AF822D" w14:textId="72DE0116" w:rsidR="00047C54" w:rsidRPr="00A311B9" w:rsidRDefault="00047C54" w:rsidP="00A311B9">
      <w:pPr>
        <w:pStyle w:val="CM4"/>
        <w:numPr>
          <w:ilvl w:val="0"/>
          <w:numId w:val="1"/>
        </w:numPr>
        <w:spacing w:line="360" w:lineRule="auto"/>
        <w:rPr>
          <w:rFonts w:asciiTheme="minorHAnsi" w:hAnsiTheme="minorHAnsi"/>
          <w:sz w:val="22"/>
          <w:szCs w:val="22"/>
          <w:lang w:val="nb-NO"/>
        </w:rPr>
      </w:pPr>
      <w:r w:rsidRPr="003E5526">
        <w:rPr>
          <w:rFonts w:asciiTheme="minorHAnsi" w:hAnsiTheme="minorHAnsi"/>
          <w:sz w:val="22"/>
          <w:szCs w:val="22"/>
          <w:lang w:val="nb-NO"/>
        </w:rPr>
        <w:t xml:space="preserve">Er det noen forskjell på treffsikkerheten med ett øye åpent og begge? </w:t>
      </w:r>
    </w:p>
    <w:p w14:paraId="0821C0BB" w14:textId="77777777" w:rsidR="00047C54" w:rsidRPr="003E5526" w:rsidRDefault="00047C54" w:rsidP="00A311B9">
      <w:pPr>
        <w:pStyle w:val="Default"/>
        <w:numPr>
          <w:ilvl w:val="0"/>
          <w:numId w:val="1"/>
        </w:numPr>
        <w:spacing w:line="360" w:lineRule="auto"/>
        <w:rPr>
          <w:rFonts w:asciiTheme="minorHAnsi" w:hAnsiTheme="minorHAnsi" w:cs="Times New Roman"/>
          <w:color w:val="auto"/>
          <w:sz w:val="22"/>
          <w:szCs w:val="22"/>
        </w:rPr>
      </w:pPr>
      <w:r w:rsidRPr="003E5526">
        <w:rPr>
          <w:rFonts w:asciiTheme="minorHAnsi" w:hAnsiTheme="minorHAnsi" w:cs="Times New Roman"/>
          <w:color w:val="auto"/>
          <w:sz w:val="22"/>
          <w:szCs w:val="22"/>
        </w:rPr>
        <w:t xml:space="preserve">Forklar resultatene. </w:t>
      </w:r>
    </w:p>
    <w:p w14:paraId="11EB8B3F" w14:textId="77777777" w:rsidR="00047C54" w:rsidRDefault="00047C54" w:rsidP="00A311B9">
      <w:pPr>
        <w:pStyle w:val="Listeavsnitt"/>
        <w:numPr>
          <w:ilvl w:val="0"/>
          <w:numId w:val="1"/>
        </w:numPr>
        <w:spacing w:line="360" w:lineRule="auto"/>
      </w:pPr>
      <w:r>
        <w:t>Trekk frem andre dyrearter som har betydelig bedre syn enn mennesket og forklare hvorfor?</w:t>
      </w:r>
    </w:p>
    <w:p w14:paraId="1449A40A" w14:textId="77777777" w:rsidR="00047C54" w:rsidRPr="007B0A23" w:rsidRDefault="00047C54" w:rsidP="00047C54">
      <w:pPr>
        <w:spacing w:line="360" w:lineRule="auto"/>
      </w:pPr>
      <w:r w:rsidRPr="007B0A23">
        <w:rPr>
          <w:b/>
          <w:bCs/>
        </w:rPr>
        <w:t xml:space="preserve">Faglig </w:t>
      </w:r>
      <w:proofErr w:type="gramStart"/>
      <w:r w:rsidRPr="007B0A23">
        <w:rPr>
          <w:b/>
          <w:bCs/>
        </w:rPr>
        <w:t xml:space="preserve">forklaring </w:t>
      </w:r>
      <w:r>
        <w:rPr>
          <w:b/>
          <w:bCs/>
        </w:rPr>
        <w:t>:</w:t>
      </w:r>
      <w:proofErr w:type="gramEnd"/>
    </w:p>
    <w:p w14:paraId="6826D74A" w14:textId="77777777" w:rsidR="00047C54" w:rsidRPr="007B0A23" w:rsidRDefault="00047C54" w:rsidP="00047C54">
      <w:pPr>
        <w:pStyle w:val="CM4"/>
        <w:spacing w:line="360" w:lineRule="auto"/>
        <w:rPr>
          <w:rFonts w:asciiTheme="minorHAnsi" w:hAnsiTheme="minorHAnsi"/>
          <w:sz w:val="22"/>
          <w:szCs w:val="22"/>
          <w:lang w:val="nb-NO"/>
        </w:rPr>
      </w:pPr>
      <w:r w:rsidRPr="007B0A23">
        <w:rPr>
          <w:rFonts w:asciiTheme="minorHAnsi" w:hAnsiTheme="minorHAnsi"/>
          <w:sz w:val="22"/>
          <w:szCs w:val="22"/>
          <w:lang w:val="nb-NO"/>
        </w:rPr>
        <w:t xml:space="preserve">Når vi ser på en gjenstand, mottar hjernen to bilder, ett fra hvert øye. Fordi øynene våre er plassert et stykke fra hverandre, vil de registrere to litt forskjellige bilder av det vi betrakter. Hvor mye øynene vinkles for å se på en gjenstand og hvordan de fokuserer, forteller også hjernen noe om hvor langt borte tingene er plassert. Sammen med et bilde fra hvert øye vil disse opplysningene etter behandling i hjernen gi oss opplevelsen av perspektiv. Når det ene øyet er lukket, vil dybdesynet bli mye dårligere, og det blir vanskelig å bedømme avstanden til flasken. </w:t>
      </w:r>
    </w:p>
    <w:p w14:paraId="351E32E9" w14:textId="77777777" w:rsidR="00047C54" w:rsidRPr="007B0A23" w:rsidRDefault="00047C54" w:rsidP="00047C54">
      <w:pPr>
        <w:spacing w:line="360" w:lineRule="auto"/>
      </w:pPr>
    </w:p>
    <w:p w14:paraId="48C74C03" w14:textId="609448E3" w:rsidR="00A311B9" w:rsidRDefault="00047C54" w:rsidP="00047C54">
      <w:pPr>
        <w:spacing w:line="360" w:lineRule="auto"/>
        <w:rPr>
          <w:lang w:val="nn-NO"/>
        </w:rPr>
      </w:pPr>
      <w:proofErr w:type="spellStart"/>
      <w:r w:rsidRPr="003C685B">
        <w:rPr>
          <w:lang w:val="nn-NO"/>
        </w:rPr>
        <w:t>Morsom</w:t>
      </w:r>
      <w:proofErr w:type="spellEnd"/>
      <w:r w:rsidRPr="003C685B">
        <w:rPr>
          <w:lang w:val="nn-NO"/>
        </w:rPr>
        <w:t xml:space="preserve"> video om </w:t>
      </w:r>
      <w:proofErr w:type="spellStart"/>
      <w:r w:rsidRPr="003C685B">
        <w:rPr>
          <w:lang w:val="nn-NO"/>
        </w:rPr>
        <w:t>dybdesyn</w:t>
      </w:r>
      <w:proofErr w:type="spellEnd"/>
      <w:r w:rsidRPr="003C685B">
        <w:rPr>
          <w:lang w:val="nn-NO"/>
        </w:rPr>
        <w:t xml:space="preserve"> og perspektiv</w:t>
      </w:r>
      <w:r w:rsidR="00A311B9" w:rsidRPr="00A311B9">
        <w:t xml:space="preserve"> </w:t>
      </w:r>
      <w:hyperlink r:id="rId8" w:history="1">
        <w:r w:rsidR="00A311B9" w:rsidRPr="00723B44">
          <w:rPr>
            <w:rStyle w:val="Hyperkobling"/>
            <w:lang w:val="nn-NO"/>
          </w:rPr>
          <w:t>https://www.nrk.no/sko</w:t>
        </w:r>
        <w:r w:rsidR="00A311B9" w:rsidRPr="00723B44">
          <w:rPr>
            <w:rStyle w:val="Hyperkobling"/>
            <w:lang w:val="nn-NO"/>
          </w:rPr>
          <w:t>l</w:t>
        </w:r>
        <w:r w:rsidR="00A311B9" w:rsidRPr="00723B44">
          <w:rPr>
            <w:rStyle w:val="Hyperkobling"/>
            <w:lang w:val="nn-NO"/>
          </w:rPr>
          <w:t>e-deling/20980</w:t>
        </w:r>
      </w:hyperlink>
    </w:p>
    <w:p w14:paraId="5EF4AAF1" w14:textId="70DF7CE5" w:rsidR="00047C54" w:rsidRPr="003C685B" w:rsidRDefault="00047C54" w:rsidP="00047C54">
      <w:pPr>
        <w:spacing w:line="360" w:lineRule="auto"/>
        <w:rPr>
          <w:b/>
          <w:lang w:val="nn-NO"/>
        </w:rPr>
      </w:pPr>
      <w:r w:rsidRPr="003C685B">
        <w:rPr>
          <w:b/>
          <w:lang w:val="nn-NO"/>
        </w:rPr>
        <w:t>Refleksjon:</w:t>
      </w:r>
    </w:p>
    <w:p w14:paraId="6B4ED842" w14:textId="299AD095" w:rsidR="00047C54" w:rsidRPr="00EE5A4C" w:rsidRDefault="00047C54" w:rsidP="00047C54">
      <w:pPr>
        <w:spacing w:line="360" w:lineRule="auto"/>
        <w:rPr>
          <w:lang w:val="nn-NO"/>
        </w:rPr>
      </w:pPr>
      <w:proofErr w:type="spellStart"/>
      <w:r w:rsidRPr="00EE5A4C">
        <w:rPr>
          <w:lang w:val="nn-NO"/>
        </w:rPr>
        <w:t>Hvordan</w:t>
      </w:r>
      <w:proofErr w:type="spellEnd"/>
      <w:r w:rsidRPr="00EE5A4C">
        <w:rPr>
          <w:lang w:val="nn-NO"/>
        </w:rPr>
        <w:t xml:space="preserve"> fungerer 3D-briller (</w:t>
      </w:r>
      <w:proofErr w:type="spellStart"/>
      <w:r w:rsidRPr="00EE5A4C">
        <w:rPr>
          <w:lang w:val="nn-NO"/>
        </w:rPr>
        <w:t>fx</w:t>
      </w:r>
      <w:proofErr w:type="spellEnd"/>
      <w:r w:rsidRPr="00EE5A4C">
        <w:rPr>
          <w:lang w:val="nn-NO"/>
        </w:rPr>
        <w:t xml:space="preserve"> på en 3D kino)</w:t>
      </w:r>
      <w:r w:rsidR="00A311B9">
        <w:rPr>
          <w:lang w:val="nn-NO"/>
        </w:rPr>
        <w:t>?</w:t>
      </w:r>
      <w:r w:rsidRPr="00EE5A4C">
        <w:rPr>
          <w:lang w:val="nn-NO"/>
        </w:rPr>
        <w:br/>
        <w:t xml:space="preserve">Se </w:t>
      </w:r>
      <w:hyperlink r:id="rId9" w:history="1">
        <w:r w:rsidRPr="00EE5A4C">
          <w:rPr>
            <w:rStyle w:val="Hyperkobling"/>
            <w:lang w:val="nn-NO"/>
          </w:rPr>
          <w:t>http://www.cw.no/artikkel/fotovideo/slik-v</w:t>
        </w:r>
        <w:r w:rsidRPr="00EE5A4C">
          <w:rPr>
            <w:rStyle w:val="Hyperkobling"/>
            <w:lang w:val="nn-NO"/>
          </w:rPr>
          <w:t>i</w:t>
        </w:r>
        <w:r w:rsidRPr="00EE5A4C">
          <w:rPr>
            <w:rStyle w:val="Hyperkobling"/>
            <w:lang w:val="nn-NO"/>
          </w:rPr>
          <w:t>rker-3d</w:t>
        </w:r>
      </w:hyperlink>
      <w:r w:rsidRPr="00EE5A4C">
        <w:rPr>
          <w:lang w:val="nn-NO"/>
        </w:rPr>
        <w:t>.</w:t>
      </w:r>
    </w:p>
    <w:p w14:paraId="4ACB4DB8" w14:textId="77777777" w:rsidR="00ED3B69" w:rsidRDefault="00A311B9"/>
    <w:sectPr w:rsidR="00ED3B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9FF1" w14:textId="77777777" w:rsidR="00B257CB" w:rsidRDefault="00B257CB" w:rsidP="00B257CB">
      <w:pPr>
        <w:spacing w:after="0" w:line="240" w:lineRule="auto"/>
      </w:pPr>
      <w:r>
        <w:separator/>
      </w:r>
    </w:p>
  </w:endnote>
  <w:endnote w:type="continuationSeparator" w:id="0">
    <w:p w14:paraId="6A1A1B7D" w14:textId="77777777" w:rsidR="00B257CB" w:rsidRDefault="00B257CB" w:rsidP="00B2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FWKRX+Calisto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B1FC" w14:textId="77777777" w:rsidR="00B257CB" w:rsidRDefault="00B257C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493F" w14:textId="77777777" w:rsidR="00B257CB" w:rsidRDefault="00B257CB" w:rsidP="00B257CB">
    <w:pPr>
      <w:pStyle w:val="Bunntekst"/>
      <w:jc w:val="center"/>
    </w:pPr>
    <w:r w:rsidRPr="00376429">
      <w:rPr>
        <w:noProof/>
        <w:lang w:val="en-US"/>
      </w:rPr>
      <w:drawing>
        <wp:inline distT="0" distB="0" distL="0" distR="0" wp14:anchorId="7FB1F470" wp14:editId="68FB7176">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D21E948" w14:textId="77777777" w:rsidR="00B257CB" w:rsidRDefault="00B257C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9C61" w14:textId="77777777" w:rsidR="00B257CB" w:rsidRDefault="00B257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554C" w14:textId="77777777" w:rsidR="00B257CB" w:rsidRDefault="00B257CB" w:rsidP="00B257CB">
      <w:pPr>
        <w:spacing w:after="0" w:line="240" w:lineRule="auto"/>
      </w:pPr>
      <w:r>
        <w:separator/>
      </w:r>
    </w:p>
  </w:footnote>
  <w:footnote w:type="continuationSeparator" w:id="0">
    <w:p w14:paraId="1D4C252B" w14:textId="77777777" w:rsidR="00B257CB" w:rsidRDefault="00B257CB" w:rsidP="00B2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247" w14:textId="77777777" w:rsidR="00B257CB" w:rsidRDefault="00B257C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BA9F" w14:textId="77777777" w:rsidR="00B257CB" w:rsidRDefault="00B257C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4A2" w14:textId="77777777" w:rsidR="00B257CB" w:rsidRDefault="00B257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764"/>
    <w:multiLevelType w:val="hybridMultilevel"/>
    <w:tmpl w:val="BBA65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3128DE"/>
    <w:multiLevelType w:val="hybridMultilevel"/>
    <w:tmpl w:val="21AE7080"/>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34F6627"/>
    <w:multiLevelType w:val="hybridMultilevel"/>
    <w:tmpl w:val="50320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9167315">
    <w:abstractNumId w:val="2"/>
  </w:num>
  <w:num w:numId="2" w16cid:durableId="308636339">
    <w:abstractNumId w:val="0"/>
  </w:num>
  <w:num w:numId="3" w16cid:durableId="147975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54"/>
    <w:rsid w:val="00047C54"/>
    <w:rsid w:val="00A303F3"/>
    <w:rsid w:val="00A311B9"/>
    <w:rsid w:val="00B257CB"/>
    <w:rsid w:val="00CE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BBDC"/>
  <w15:docId w15:val="{FE394065-D7BC-4334-A99B-86A98D6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4"/>
    <w:rPr>
      <w:lang w:val="nb-NO"/>
    </w:rPr>
  </w:style>
  <w:style w:type="paragraph" w:styleId="Overskrift1">
    <w:name w:val="heading 1"/>
    <w:basedOn w:val="Normal"/>
    <w:next w:val="Normal"/>
    <w:link w:val="Overskrift1Tegn"/>
    <w:uiPriority w:val="9"/>
    <w:qFormat/>
    <w:rsid w:val="00047C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47C54"/>
    <w:pPr>
      <w:keepNext/>
      <w:keepLines/>
      <w:spacing w:before="200" w:after="0"/>
      <w:outlineLvl w:val="1"/>
    </w:pPr>
    <w:rPr>
      <w:rFonts w:eastAsiaTheme="majorEastAsia"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C54"/>
    <w:rPr>
      <w:rFonts w:asciiTheme="majorHAnsi" w:eastAsiaTheme="majorEastAsia" w:hAnsiTheme="majorHAnsi" w:cstheme="majorBidi"/>
      <w:b/>
      <w:bCs/>
      <w:color w:val="345A8A" w:themeColor="accent1" w:themeShade="B5"/>
      <w:sz w:val="32"/>
      <w:szCs w:val="32"/>
      <w:lang w:val="nb-NO"/>
    </w:rPr>
  </w:style>
  <w:style w:type="character" w:customStyle="1" w:styleId="Overskrift2Tegn">
    <w:name w:val="Overskrift 2 Tegn"/>
    <w:basedOn w:val="Standardskriftforavsnitt"/>
    <w:link w:val="Overskrift2"/>
    <w:uiPriority w:val="9"/>
    <w:rsid w:val="00047C54"/>
    <w:rPr>
      <w:rFonts w:eastAsiaTheme="majorEastAsia" w:cstheme="majorBidi"/>
      <w:b/>
      <w:bCs/>
      <w:color w:val="4F81BD" w:themeColor="accent1"/>
      <w:sz w:val="26"/>
      <w:szCs w:val="26"/>
      <w:lang w:val="nb-NO"/>
    </w:rPr>
  </w:style>
  <w:style w:type="character" w:styleId="Hyperkobling">
    <w:name w:val="Hyperlink"/>
    <w:basedOn w:val="Standardskriftforavsnitt"/>
    <w:uiPriority w:val="99"/>
    <w:unhideWhenUsed/>
    <w:rsid w:val="00047C54"/>
    <w:rPr>
      <w:strike w:val="0"/>
      <w:dstrike w:val="0"/>
      <w:color w:val="2E6CA3"/>
      <w:u w:val="none"/>
      <w:effect w:val="none"/>
    </w:rPr>
  </w:style>
  <w:style w:type="paragraph" w:customStyle="1" w:styleId="Default">
    <w:name w:val="Default"/>
    <w:rsid w:val="00047C54"/>
    <w:pPr>
      <w:autoSpaceDE w:val="0"/>
      <w:autoSpaceDN w:val="0"/>
      <w:adjustRightInd w:val="0"/>
      <w:spacing w:after="0" w:line="240" w:lineRule="auto"/>
    </w:pPr>
    <w:rPr>
      <w:rFonts w:ascii="Trebuchet MS" w:eastAsia="Cambria" w:hAnsi="Trebuchet MS" w:cs="Trebuchet MS"/>
      <w:color w:val="000000"/>
      <w:sz w:val="24"/>
      <w:szCs w:val="24"/>
      <w:lang w:val="nb-NO"/>
    </w:rPr>
  </w:style>
  <w:style w:type="paragraph" w:customStyle="1" w:styleId="CM17">
    <w:name w:val="CM17"/>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18">
    <w:name w:val="CM18"/>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4">
    <w:name w:val="CM4"/>
    <w:basedOn w:val="Default"/>
    <w:next w:val="Default"/>
    <w:uiPriority w:val="99"/>
    <w:rsid w:val="00047C54"/>
    <w:pPr>
      <w:widowControl w:val="0"/>
      <w:spacing w:line="256" w:lineRule="atLeast"/>
    </w:pPr>
    <w:rPr>
      <w:rFonts w:ascii="TFWKRX+CalistoMT" w:eastAsia="Times New Roman" w:hAnsi="TFWKRX+CalistoMT" w:cs="Times New Roman"/>
      <w:color w:val="auto"/>
      <w:lang w:val="en-US" w:eastAsia="en-US"/>
    </w:rPr>
  </w:style>
  <w:style w:type="paragraph" w:styleId="Bobletekst">
    <w:name w:val="Balloon Text"/>
    <w:basedOn w:val="Normal"/>
    <w:link w:val="BobletekstTegn"/>
    <w:uiPriority w:val="99"/>
    <w:semiHidden/>
    <w:unhideWhenUsed/>
    <w:rsid w:val="00047C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7C54"/>
    <w:rPr>
      <w:rFonts w:ascii="Tahoma" w:hAnsi="Tahoma" w:cs="Tahoma"/>
      <w:sz w:val="16"/>
      <w:szCs w:val="16"/>
      <w:lang w:val="nb-NO"/>
    </w:rPr>
  </w:style>
  <w:style w:type="character" w:styleId="Fulgthyperkobling">
    <w:name w:val="FollowedHyperlink"/>
    <w:basedOn w:val="Standardskriftforavsnitt"/>
    <w:uiPriority w:val="99"/>
    <w:semiHidden/>
    <w:unhideWhenUsed/>
    <w:rsid w:val="00047C54"/>
    <w:rPr>
      <w:color w:val="800080" w:themeColor="followedHyperlink"/>
      <w:u w:val="single"/>
    </w:rPr>
  </w:style>
  <w:style w:type="paragraph" w:styleId="Topptekst">
    <w:name w:val="header"/>
    <w:basedOn w:val="Normal"/>
    <w:link w:val="TopptekstTegn"/>
    <w:uiPriority w:val="99"/>
    <w:unhideWhenUsed/>
    <w:rsid w:val="00B257C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257CB"/>
    <w:rPr>
      <w:lang w:val="nb-NO"/>
    </w:rPr>
  </w:style>
  <w:style w:type="paragraph" w:styleId="Bunntekst">
    <w:name w:val="footer"/>
    <w:basedOn w:val="Normal"/>
    <w:link w:val="BunntekstTegn"/>
    <w:uiPriority w:val="99"/>
    <w:unhideWhenUsed/>
    <w:rsid w:val="00B257C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257CB"/>
    <w:rPr>
      <w:lang w:val="nb-NO"/>
    </w:rPr>
  </w:style>
  <w:style w:type="character" w:styleId="Ulstomtale">
    <w:name w:val="Unresolved Mention"/>
    <w:basedOn w:val="Standardskriftforavsnitt"/>
    <w:uiPriority w:val="99"/>
    <w:semiHidden/>
    <w:unhideWhenUsed/>
    <w:rsid w:val="00A311B9"/>
    <w:rPr>
      <w:color w:val="605E5C"/>
      <w:shd w:val="clear" w:color="auto" w:fill="E1DFDD"/>
    </w:rPr>
  </w:style>
  <w:style w:type="paragraph" w:styleId="Listeavsnitt">
    <w:name w:val="List Paragraph"/>
    <w:basedOn w:val="Normal"/>
    <w:uiPriority w:val="34"/>
    <w:qFormat/>
    <w:rsid w:val="00A3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skole-deling/20980"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w.no/artikkel/fotovideo/slik-virker-3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55935-C2C9-432F-B718-EB2A4D45BE2E}"/>
</file>

<file path=customXml/itemProps2.xml><?xml version="1.0" encoding="utf-8"?>
<ds:datastoreItem xmlns:ds="http://schemas.openxmlformats.org/officeDocument/2006/customXml" ds:itemID="{C1FC169D-3616-4CBF-8573-F270884FA1EF}"/>
</file>

<file path=customXml/itemProps3.xml><?xml version="1.0" encoding="utf-8"?>
<ds:datastoreItem xmlns:ds="http://schemas.openxmlformats.org/officeDocument/2006/customXml" ds:itemID="{92AA33CC-FC89-48DE-8736-2C76F8FBA932}"/>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1800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Marie Piene Glørstad Tsigaridas</cp:lastModifiedBy>
  <cp:revision>2</cp:revision>
  <dcterms:created xsi:type="dcterms:W3CDTF">2023-03-24T12:39:00Z</dcterms:created>
  <dcterms:modified xsi:type="dcterms:W3CDTF">2023-03-24T12:39:00Z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