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D280" w14:textId="77777777" w:rsidR="00DB2E80" w:rsidRPr="00B33FED" w:rsidRDefault="00DB2E80" w:rsidP="00B33FED">
      <w:pPr>
        <w:pStyle w:val="Overskrift1"/>
        <w:spacing w:before="480"/>
        <w:rPr>
          <w:rFonts w:asciiTheme="minorHAnsi" w:hAnsiTheme="minorHAnsi" w:cstheme="minorHAnsi"/>
          <w:b/>
          <w:bCs/>
          <w:color w:val="345A8A" w:themeColor="accent1" w:themeShade="B5"/>
          <w:sz w:val="40"/>
          <w:szCs w:val="40"/>
          <w:lang w:val="nb-NO"/>
        </w:rPr>
      </w:pPr>
      <w:r w:rsidRPr="00B33FED">
        <w:rPr>
          <w:rFonts w:asciiTheme="minorHAnsi" w:hAnsiTheme="minorHAnsi" w:cstheme="minorHAnsi"/>
          <w:b/>
          <w:bCs/>
          <w:color w:val="345A8A" w:themeColor="accent1" w:themeShade="B5"/>
          <w:sz w:val="40"/>
          <w:szCs w:val="40"/>
          <w:lang w:val="nb-NO"/>
        </w:rPr>
        <w:t>Genetisk hjul</w:t>
      </w:r>
    </w:p>
    <w:p w14:paraId="561151F7" w14:textId="77777777" w:rsidR="00DB2E80" w:rsidRPr="00B33FED" w:rsidRDefault="00DB2E80" w:rsidP="00DB2E80">
      <w:pPr>
        <w:rPr>
          <w:rFonts w:asciiTheme="minorHAnsi" w:eastAsiaTheme="majorEastAsia" w:hAnsiTheme="minorHAnsi" w:cstheme="minorHAnsi"/>
          <w:color w:val="365F91" w:themeColor="accent1" w:themeShade="BF"/>
          <w:sz w:val="26"/>
          <w:szCs w:val="26"/>
          <w:lang w:val="nb-NO"/>
        </w:rPr>
      </w:pPr>
      <w:r w:rsidRPr="00B33FED">
        <w:rPr>
          <w:rFonts w:asciiTheme="minorHAnsi" w:eastAsiaTheme="majorEastAsia" w:hAnsiTheme="minorHAnsi" w:cstheme="minorHAnsi"/>
          <w:color w:val="365F91" w:themeColor="accent1" w:themeShade="BF"/>
          <w:sz w:val="26"/>
          <w:szCs w:val="26"/>
          <w:lang w:val="nb-NO"/>
        </w:rPr>
        <w:t>Hensikt</w:t>
      </w:r>
    </w:p>
    <w:p w14:paraId="718245EC" w14:textId="77777777" w:rsidR="00DB2E80" w:rsidRPr="00B33FED" w:rsidRDefault="00DB2E80" w:rsidP="00DB2E80">
      <w:pPr>
        <w:rPr>
          <w:rFonts w:asciiTheme="minorHAnsi" w:hAnsiTheme="minorHAnsi" w:cstheme="minorHAnsi"/>
          <w:lang w:val="nb-NO"/>
        </w:rPr>
      </w:pPr>
      <w:r w:rsidRPr="00B33FED">
        <w:rPr>
          <w:rFonts w:asciiTheme="minorHAnsi" w:hAnsiTheme="minorHAnsi" w:cstheme="minorHAnsi"/>
          <w:lang w:val="nb-NO"/>
        </w:rPr>
        <w:t>Gener og arv er noe alle barn og unge hører om gjennom oppvekst og skolegang. ”Jeg har fars nese og mors øyenfarge” er utsagn som lett kan føre til misforståelser om hvordan egenskaper arves fra foreldrene. Det er derfor verdt å bruke litt tid på å arbeide med gener, genvarianter og genetisk variasjon. Vi skal derfor jobbe med et genetisk hjul og gjøre to ulike forsøk som vil si noe om genotypen for to ulike gener. Det ene genet er knyttet til hvorvidt vi er i stand til å kjenne en bitter smak, og det andre genet er knyttet til hvorvidt vi er i stand til å lukte en svovelholdig forbindelse som skilles ut i urin etter at vi har spist asparges.</w:t>
      </w:r>
    </w:p>
    <w:p w14:paraId="2DC15CBB" w14:textId="77777777" w:rsidR="00DB2E80" w:rsidRPr="00B33FED" w:rsidRDefault="00DB2E80" w:rsidP="00DB2E80">
      <w:pPr>
        <w:rPr>
          <w:rFonts w:asciiTheme="minorHAnsi" w:eastAsiaTheme="majorEastAsia" w:hAnsiTheme="minorHAnsi" w:cstheme="minorHAnsi"/>
          <w:color w:val="365F91" w:themeColor="accent1" w:themeShade="BF"/>
          <w:sz w:val="26"/>
          <w:szCs w:val="26"/>
          <w:lang w:val="nb-NO"/>
        </w:rPr>
      </w:pPr>
      <w:r w:rsidRPr="00B33FED">
        <w:rPr>
          <w:rFonts w:asciiTheme="minorHAnsi" w:eastAsiaTheme="majorEastAsia" w:hAnsiTheme="minorHAnsi" w:cstheme="minorHAnsi"/>
          <w:color w:val="365F91" w:themeColor="accent1" w:themeShade="BF"/>
          <w:sz w:val="26"/>
          <w:szCs w:val="26"/>
          <w:lang w:val="nb-NO"/>
        </w:rPr>
        <w:t>Materialer og utstyr:</w:t>
      </w:r>
    </w:p>
    <w:p w14:paraId="6E0F3E48" w14:textId="77777777" w:rsidR="00DB2E80" w:rsidRPr="00B33FED" w:rsidRDefault="00DB2E80" w:rsidP="00DB2E80">
      <w:pPr>
        <w:spacing w:after="0"/>
        <w:rPr>
          <w:rFonts w:asciiTheme="minorHAnsi" w:hAnsiTheme="minorHAnsi" w:cstheme="minorHAnsi"/>
          <w:lang w:val="nb-NO"/>
        </w:rPr>
      </w:pPr>
      <w:r w:rsidRPr="00B33FED">
        <w:rPr>
          <w:rFonts w:asciiTheme="minorHAnsi" w:hAnsiTheme="minorHAnsi" w:cstheme="minorHAnsi"/>
          <w:lang w:val="nb-NO"/>
        </w:rPr>
        <w:t>Et glass vann</w:t>
      </w:r>
      <w:r w:rsidRPr="00B33FED">
        <w:rPr>
          <w:rFonts w:asciiTheme="minorHAnsi" w:hAnsiTheme="minorHAnsi" w:cstheme="minorHAnsi"/>
          <w:lang w:val="nb-NO"/>
        </w:rPr>
        <w:br/>
        <w:t>En asparges</w:t>
      </w:r>
    </w:p>
    <w:p w14:paraId="59D553E1" w14:textId="77777777" w:rsidR="00DB2E80" w:rsidRPr="00B33FED" w:rsidRDefault="00DB2E80" w:rsidP="00DB2E80">
      <w:pPr>
        <w:spacing w:after="0"/>
        <w:rPr>
          <w:rFonts w:asciiTheme="minorHAnsi" w:hAnsiTheme="minorHAnsi" w:cstheme="minorHAnsi"/>
          <w:lang w:val="nb-NO"/>
        </w:rPr>
      </w:pPr>
      <w:r w:rsidRPr="00B33FED">
        <w:rPr>
          <w:rFonts w:asciiTheme="minorHAnsi" w:hAnsiTheme="minorHAnsi" w:cstheme="minorHAnsi"/>
          <w:lang w:val="nb-NO"/>
        </w:rPr>
        <w:t>PTC papir</w:t>
      </w:r>
    </w:p>
    <w:p w14:paraId="67FFC52A" w14:textId="77777777" w:rsidR="00DB2E80" w:rsidRPr="00B33FED" w:rsidRDefault="00DB2E80" w:rsidP="00DB2E80">
      <w:pPr>
        <w:rPr>
          <w:rFonts w:asciiTheme="minorHAnsi" w:hAnsiTheme="minorHAnsi" w:cstheme="minorHAnsi"/>
          <w:lang w:val="nb-NO"/>
        </w:rPr>
      </w:pPr>
      <w:r w:rsidRPr="00B33FED">
        <w:rPr>
          <w:rFonts w:asciiTheme="minorHAnsi" w:hAnsiTheme="minorHAnsi" w:cstheme="minorHAnsi"/>
          <w:lang w:val="nb-NO"/>
        </w:rPr>
        <w:t>Genetisk hjul</w:t>
      </w:r>
      <w:r w:rsidRPr="00B33FED">
        <w:rPr>
          <w:rFonts w:asciiTheme="minorHAnsi" w:hAnsiTheme="minorHAnsi" w:cstheme="minorHAnsi"/>
          <w:lang w:val="nb-NO"/>
        </w:rPr>
        <w:br/>
        <w:t>Merkepenn</w:t>
      </w:r>
      <w:r w:rsidRPr="00B33FED">
        <w:rPr>
          <w:rFonts w:asciiTheme="minorHAnsi" w:hAnsiTheme="minorHAnsi" w:cstheme="minorHAnsi"/>
          <w:lang w:val="nb-NO"/>
        </w:rPr>
        <w:br/>
        <w:t>En liste over ulike egenskaper</w:t>
      </w:r>
    </w:p>
    <w:p w14:paraId="5A3BC1B6" w14:textId="77777777" w:rsidR="00DB2E80" w:rsidRPr="00B33FED" w:rsidRDefault="00DB2E80" w:rsidP="00DB2E80">
      <w:pPr>
        <w:rPr>
          <w:rFonts w:asciiTheme="minorHAnsi" w:eastAsiaTheme="majorEastAsia" w:hAnsiTheme="minorHAnsi" w:cstheme="minorHAnsi"/>
          <w:color w:val="365F91" w:themeColor="accent1" w:themeShade="BF"/>
          <w:sz w:val="26"/>
          <w:szCs w:val="26"/>
          <w:lang w:val="nb-NO"/>
        </w:rPr>
      </w:pPr>
      <w:bookmarkStart w:id="0" w:name="_Toc317934121"/>
      <w:r w:rsidRPr="00B33FED">
        <w:rPr>
          <w:rFonts w:asciiTheme="minorHAnsi" w:eastAsiaTheme="majorEastAsia" w:hAnsiTheme="minorHAnsi" w:cstheme="minorHAnsi"/>
          <w:color w:val="365F91" w:themeColor="accent1" w:themeShade="BF"/>
          <w:sz w:val="26"/>
          <w:szCs w:val="26"/>
          <w:lang w:val="nb-NO"/>
        </w:rPr>
        <w:t>Asparges</w:t>
      </w:r>
      <w:bookmarkEnd w:id="0"/>
    </w:p>
    <w:p w14:paraId="41833AB5" w14:textId="77777777" w:rsidR="00DB2E80" w:rsidRPr="00B33FED" w:rsidRDefault="00DB2E80" w:rsidP="00DB2E80">
      <w:pPr>
        <w:rPr>
          <w:rFonts w:asciiTheme="minorHAnsi" w:hAnsiTheme="minorHAnsi" w:cstheme="minorHAnsi"/>
          <w:b/>
          <w:lang w:val="nb-NO"/>
        </w:rPr>
      </w:pPr>
      <w:r w:rsidRPr="00B33FED">
        <w:rPr>
          <w:rFonts w:asciiTheme="minorHAnsi" w:hAnsiTheme="minorHAnsi" w:cstheme="minorHAnsi"/>
          <w:b/>
          <w:lang w:val="nb-NO"/>
        </w:rPr>
        <w:t>Fremgangsmåte</w:t>
      </w:r>
    </w:p>
    <w:p w14:paraId="6270188E" w14:textId="77777777" w:rsidR="00DB2E80" w:rsidRPr="00B33FED" w:rsidRDefault="00DB2E80" w:rsidP="00DB2E80">
      <w:pPr>
        <w:pStyle w:val="Listeavsnitt"/>
        <w:numPr>
          <w:ilvl w:val="0"/>
          <w:numId w:val="2"/>
        </w:numPr>
        <w:rPr>
          <w:rFonts w:asciiTheme="minorHAnsi" w:eastAsiaTheme="majorEastAsia" w:hAnsiTheme="minorHAnsi" w:cstheme="minorHAnsi"/>
          <w:b/>
          <w:bCs/>
          <w:color w:val="4F81BD" w:themeColor="accent1"/>
          <w:sz w:val="26"/>
          <w:szCs w:val="26"/>
          <w:lang w:val="nb-NO"/>
        </w:rPr>
      </w:pPr>
      <w:r w:rsidRPr="00B33FED">
        <w:rPr>
          <w:rFonts w:asciiTheme="minorHAnsi" w:hAnsiTheme="minorHAnsi" w:cstheme="minorHAnsi"/>
          <w:lang w:val="nb-NO"/>
        </w:rPr>
        <w:t>Drikk et glass vann og spis en asparges (ikke kokt eller behandlet)</w:t>
      </w:r>
    </w:p>
    <w:p w14:paraId="016AE185" w14:textId="77777777" w:rsidR="00DB2E80" w:rsidRPr="00B33FED" w:rsidRDefault="00DB2E80" w:rsidP="00DB2E80">
      <w:pPr>
        <w:pStyle w:val="Listeavsnitt"/>
        <w:numPr>
          <w:ilvl w:val="0"/>
          <w:numId w:val="2"/>
        </w:numPr>
        <w:rPr>
          <w:rFonts w:asciiTheme="minorHAnsi" w:eastAsiaTheme="majorEastAsia" w:hAnsiTheme="minorHAnsi" w:cstheme="minorHAnsi"/>
          <w:b/>
          <w:bCs/>
          <w:color w:val="4F81BD" w:themeColor="accent1"/>
          <w:sz w:val="26"/>
          <w:szCs w:val="26"/>
          <w:lang w:val="nb-NO"/>
        </w:rPr>
      </w:pPr>
      <w:r w:rsidRPr="00B33FED">
        <w:rPr>
          <w:rFonts w:asciiTheme="minorHAnsi" w:hAnsiTheme="minorHAnsi" w:cstheme="minorHAnsi"/>
          <w:lang w:val="nb-NO"/>
        </w:rPr>
        <w:t xml:space="preserve">Gå på toalettet etter </w:t>
      </w:r>
      <w:proofErr w:type="spellStart"/>
      <w:r w:rsidRPr="00B33FED">
        <w:rPr>
          <w:rFonts w:asciiTheme="minorHAnsi" w:hAnsiTheme="minorHAnsi" w:cstheme="minorHAnsi"/>
          <w:lang w:val="nb-NO"/>
        </w:rPr>
        <w:t>ca</w:t>
      </w:r>
      <w:proofErr w:type="spellEnd"/>
      <w:r w:rsidRPr="00B33FED">
        <w:rPr>
          <w:rFonts w:asciiTheme="minorHAnsi" w:hAnsiTheme="minorHAnsi" w:cstheme="minorHAnsi"/>
          <w:lang w:val="nb-NO"/>
        </w:rPr>
        <w:t xml:space="preserve"> en time og tiss. Kan du kjenne en svovelaktig lukt? Ja eller nei? Noter resultatet</w:t>
      </w:r>
    </w:p>
    <w:p w14:paraId="7C5A6E4D" w14:textId="1454A1C0" w:rsidR="00DB2E80" w:rsidRPr="00B33FED" w:rsidRDefault="00DB2E80" w:rsidP="00DB2E80">
      <w:pPr>
        <w:rPr>
          <w:rFonts w:asciiTheme="minorHAnsi" w:hAnsiTheme="minorHAnsi" w:cstheme="minorHAnsi"/>
          <w:lang w:val="nb-NO"/>
        </w:rPr>
      </w:pPr>
      <w:r w:rsidRPr="00B33FED">
        <w:rPr>
          <w:rFonts w:asciiTheme="minorHAnsi" w:hAnsiTheme="minorHAnsi" w:cstheme="minorHAnsi"/>
          <w:lang w:val="nb-NO"/>
        </w:rPr>
        <w:t xml:space="preserve">Resultater: Kjenner du lukt er du enten WW eller </w:t>
      </w:r>
      <w:proofErr w:type="spellStart"/>
      <w:r w:rsidRPr="00B33FED">
        <w:rPr>
          <w:rFonts w:asciiTheme="minorHAnsi" w:hAnsiTheme="minorHAnsi" w:cstheme="minorHAnsi"/>
          <w:lang w:val="nb-NO"/>
        </w:rPr>
        <w:t>Ww</w:t>
      </w:r>
      <w:proofErr w:type="spellEnd"/>
      <w:r w:rsidRPr="00B33FED">
        <w:rPr>
          <w:rFonts w:asciiTheme="minorHAnsi" w:hAnsiTheme="minorHAnsi" w:cstheme="minorHAnsi"/>
          <w:lang w:val="nb-NO"/>
        </w:rPr>
        <w:t xml:space="preserve">, kjenner du ikke lukt har du genotypen </w:t>
      </w:r>
      <w:proofErr w:type="spellStart"/>
      <w:r w:rsidRPr="00B33FED">
        <w:rPr>
          <w:rFonts w:asciiTheme="minorHAnsi" w:hAnsiTheme="minorHAnsi" w:cstheme="minorHAnsi"/>
          <w:lang w:val="nb-NO"/>
        </w:rPr>
        <w:t>ww</w:t>
      </w:r>
      <w:proofErr w:type="spellEnd"/>
      <w:r w:rsidR="00B33FED">
        <w:rPr>
          <w:rFonts w:asciiTheme="minorHAnsi" w:hAnsiTheme="minorHAnsi" w:cstheme="minorHAnsi"/>
          <w:lang w:val="nb-NO"/>
        </w:rPr>
        <w:t>.</w:t>
      </w:r>
    </w:p>
    <w:p w14:paraId="344668A6" w14:textId="77777777" w:rsidR="00DB2E80" w:rsidRPr="00B33FED" w:rsidRDefault="00DB2E80" w:rsidP="00DB2E80">
      <w:pPr>
        <w:rPr>
          <w:rFonts w:asciiTheme="minorHAnsi" w:eastAsiaTheme="majorEastAsia" w:hAnsiTheme="minorHAnsi" w:cstheme="minorHAnsi"/>
          <w:color w:val="365F91" w:themeColor="accent1" w:themeShade="BF"/>
          <w:sz w:val="26"/>
          <w:szCs w:val="26"/>
          <w:lang w:val="nb-NO"/>
        </w:rPr>
      </w:pPr>
      <w:bookmarkStart w:id="1" w:name="_Toc317934122"/>
      <w:r w:rsidRPr="00B33FED">
        <w:rPr>
          <w:rFonts w:asciiTheme="minorHAnsi" w:eastAsiaTheme="majorEastAsia" w:hAnsiTheme="minorHAnsi" w:cstheme="minorHAnsi"/>
          <w:color w:val="365F91" w:themeColor="accent1" w:themeShade="BF"/>
          <w:sz w:val="26"/>
          <w:szCs w:val="26"/>
          <w:lang w:val="nb-NO"/>
        </w:rPr>
        <w:t>PTC</w:t>
      </w:r>
      <w:bookmarkEnd w:id="1"/>
    </w:p>
    <w:p w14:paraId="0C29843F" w14:textId="77777777" w:rsidR="00DB2E80" w:rsidRPr="00B33FED" w:rsidRDefault="00DB2E80" w:rsidP="00DB2E80">
      <w:pPr>
        <w:rPr>
          <w:rFonts w:asciiTheme="minorHAnsi" w:hAnsiTheme="minorHAnsi" w:cstheme="minorHAnsi"/>
          <w:b/>
          <w:lang w:val="nb-NO"/>
        </w:rPr>
      </w:pPr>
      <w:r w:rsidRPr="00B33FED">
        <w:rPr>
          <w:rFonts w:asciiTheme="minorHAnsi" w:hAnsiTheme="minorHAnsi" w:cstheme="minorHAnsi"/>
          <w:b/>
          <w:lang w:val="nb-NO"/>
        </w:rPr>
        <w:t>Fremgangsmåte</w:t>
      </w:r>
    </w:p>
    <w:p w14:paraId="2FC3137E" w14:textId="77777777" w:rsidR="00DB2E80" w:rsidRPr="00B33FED" w:rsidRDefault="00DB2E80" w:rsidP="00DB2E80">
      <w:pPr>
        <w:pStyle w:val="Listeavsnitt"/>
        <w:numPr>
          <w:ilvl w:val="0"/>
          <w:numId w:val="1"/>
        </w:numPr>
        <w:rPr>
          <w:rFonts w:asciiTheme="minorHAnsi" w:eastAsiaTheme="majorEastAsia" w:hAnsiTheme="minorHAnsi" w:cstheme="minorHAnsi"/>
          <w:bCs/>
          <w:color w:val="4F81BD" w:themeColor="accent1"/>
          <w:sz w:val="26"/>
          <w:szCs w:val="26"/>
          <w:lang w:val="nb-NO"/>
        </w:rPr>
      </w:pPr>
      <w:r w:rsidRPr="00B33FED">
        <w:rPr>
          <w:rFonts w:asciiTheme="minorHAnsi" w:hAnsiTheme="minorHAnsi" w:cstheme="minorHAnsi"/>
          <w:lang w:val="nb-NO"/>
        </w:rPr>
        <w:t>Drikk litt vann for å skylle munnen</w:t>
      </w:r>
    </w:p>
    <w:p w14:paraId="69CFA1DC" w14:textId="77777777" w:rsidR="00DB2E80" w:rsidRPr="00B33FED" w:rsidRDefault="00DB2E80" w:rsidP="00DB2E80">
      <w:pPr>
        <w:pStyle w:val="Listeavsnitt"/>
        <w:numPr>
          <w:ilvl w:val="0"/>
          <w:numId w:val="1"/>
        </w:numPr>
        <w:rPr>
          <w:rFonts w:asciiTheme="minorHAnsi" w:eastAsiaTheme="majorEastAsia" w:hAnsiTheme="minorHAnsi" w:cstheme="minorHAnsi"/>
          <w:b/>
          <w:bCs/>
          <w:color w:val="4F81BD" w:themeColor="accent1"/>
          <w:sz w:val="26"/>
          <w:szCs w:val="26"/>
          <w:lang w:val="nb-NO"/>
        </w:rPr>
      </w:pPr>
      <w:r w:rsidRPr="00B33FED">
        <w:rPr>
          <w:rFonts w:asciiTheme="minorHAnsi" w:hAnsiTheme="minorHAnsi" w:cstheme="minorHAnsi"/>
          <w:lang w:val="nb-NO"/>
        </w:rPr>
        <w:t>Stikk en bit av PTC papiret på tungen. Hva kjenner du? Han du kjenne en bitter smak? Ja eller nei? Noter resultatet.</w:t>
      </w:r>
    </w:p>
    <w:p w14:paraId="5D817400" w14:textId="77777777" w:rsidR="00DB2E80" w:rsidRPr="00B33FED" w:rsidRDefault="00DB2E80" w:rsidP="00DB2E80">
      <w:pPr>
        <w:rPr>
          <w:rFonts w:asciiTheme="minorHAnsi" w:hAnsiTheme="minorHAnsi" w:cstheme="minorHAnsi"/>
          <w:lang w:val="nb-NO"/>
        </w:rPr>
      </w:pPr>
      <w:r w:rsidRPr="00B33FED">
        <w:rPr>
          <w:rFonts w:asciiTheme="minorHAnsi" w:hAnsiTheme="minorHAnsi" w:cstheme="minorHAnsi"/>
          <w:lang w:val="nb-NO"/>
        </w:rPr>
        <w:t xml:space="preserve">Resultater: Kjenner du bitter smak er du enten PP eller </w:t>
      </w:r>
      <w:proofErr w:type="spellStart"/>
      <w:r w:rsidRPr="00B33FED">
        <w:rPr>
          <w:rFonts w:asciiTheme="minorHAnsi" w:hAnsiTheme="minorHAnsi" w:cstheme="minorHAnsi"/>
          <w:lang w:val="nb-NO"/>
        </w:rPr>
        <w:t>Pp</w:t>
      </w:r>
      <w:proofErr w:type="spellEnd"/>
      <w:r w:rsidRPr="00B33FED">
        <w:rPr>
          <w:rFonts w:asciiTheme="minorHAnsi" w:hAnsiTheme="minorHAnsi" w:cstheme="minorHAnsi"/>
          <w:lang w:val="nb-NO"/>
        </w:rPr>
        <w:t xml:space="preserve">, kjenner du ikke lukt har du genotypen </w:t>
      </w:r>
      <w:proofErr w:type="spellStart"/>
      <w:r w:rsidRPr="00B33FED">
        <w:rPr>
          <w:rFonts w:asciiTheme="minorHAnsi" w:hAnsiTheme="minorHAnsi" w:cstheme="minorHAnsi"/>
          <w:lang w:val="nb-NO"/>
        </w:rPr>
        <w:t>pp</w:t>
      </w:r>
      <w:proofErr w:type="spellEnd"/>
    </w:p>
    <w:p w14:paraId="4A4C003D" w14:textId="77777777" w:rsidR="00F34F9F" w:rsidRPr="00B33FED" w:rsidRDefault="00F34F9F" w:rsidP="00DB2E80">
      <w:pPr>
        <w:rPr>
          <w:rFonts w:asciiTheme="minorHAnsi" w:hAnsiTheme="minorHAnsi" w:cstheme="minorHAnsi"/>
          <w:b/>
          <w:sz w:val="28"/>
          <w:szCs w:val="28"/>
          <w:lang w:val="nb-NO"/>
        </w:rPr>
      </w:pPr>
    </w:p>
    <w:p w14:paraId="60B1EEA3" w14:textId="77777777" w:rsidR="00F34F9F" w:rsidRPr="00B33FED" w:rsidRDefault="00F34F9F" w:rsidP="00DB2E80">
      <w:pPr>
        <w:rPr>
          <w:rFonts w:asciiTheme="minorHAnsi" w:hAnsiTheme="minorHAnsi" w:cstheme="minorHAnsi"/>
          <w:b/>
          <w:sz w:val="28"/>
          <w:szCs w:val="28"/>
          <w:lang w:val="nb-NO"/>
        </w:rPr>
      </w:pPr>
    </w:p>
    <w:p w14:paraId="251CD230" w14:textId="0C792418" w:rsidR="00DB2E80" w:rsidRPr="00B33FED" w:rsidRDefault="00DB2E80" w:rsidP="00DB2E80">
      <w:pPr>
        <w:rPr>
          <w:rFonts w:asciiTheme="minorHAnsi" w:hAnsiTheme="minorHAnsi" w:cstheme="minorHAnsi"/>
          <w:lang w:val="nb-NO"/>
        </w:rPr>
      </w:pPr>
      <w:r w:rsidRPr="00B33FED">
        <w:rPr>
          <w:rFonts w:asciiTheme="minorHAnsi" w:eastAsiaTheme="majorEastAsia" w:hAnsiTheme="minorHAnsi" w:cstheme="minorHAnsi"/>
          <w:color w:val="365F91" w:themeColor="accent1" w:themeShade="BF"/>
          <w:sz w:val="26"/>
          <w:szCs w:val="26"/>
          <w:lang w:val="nb-NO"/>
        </w:rPr>
        <w:t>Genetisk hjul</w:t>
      </w:r>
      <w:r w:rsidRPr="00B33FED">
        <w:rPr>
          <w:rFonts w:asciiTheme="minorHAnsi" w:eastAsiaTheme="majorEastAsia" w:hAnsiTheme="minorHAnsi" w:cstheme="minorHAnsi"/>
          <w:color w:val="365F91" w:themeColor="accent1" w:themeShade="BF"/>
          <w:sz w:val="26"/>
          <w:szCs w:val="26"/>
          <w:lang w:val="nb-NO"/>
        </w:rPr>
        <w:br/>
      </w:r>
      <w:r w:rsidRPr="00B33FED">
        <w:rPr>
          <w:rFonts w:asciiTheme="minorHAnsi" w:hAnsiTheme="minorHAnsi" w:cstheme="minorHAnsi"/>
          <w:lang w:val="nb-NO"/>
        </w:rPr>
        <w:t xml:space="preserve">Under ser du et typisk genetisk hjul. Genetiske hjul benyttes til å komme frem til et genetisk tall basert på fenotypiske trekk. Bokstavene i hjulet representerer genotypen til en egenskap ut fra hva vi ser som fenotypen. Stor bokstav representerer en dominant fenotype, og genotypen inneholder derfor minst </w:t>
      </w:r>
      <w:r w:rsidR="00B33FED">
        <w:rPr>
          <w:rFonts w:asciiTheme="minorHAnsi" w:hAnsiTheme="minorHAnsi" w:cstheme="minorHAnsi"/>
          <w:lang w:val="nb-NO"/>
        </w:rPr>
        <w:t>é</w:t>
      </w:r>
      <w:r w:rsidRPr="00B33FED">
        <w:rPr>
          <w:rFonts w:asciiTheme="minorHAnsi" w:hAnsiTheme="minorHAnsi" w:cstheme="minorHAnsi"/>
          <w:lang w:val="nb-NO"/>
        </w:rPr>
        <w:t xml:space="preserve">n kopi av den dominante </w:t>
      </w:r>
      <w:proofErr w:type="spellStart"/>
      <w:r w:rsidRPr="00B33FED">
        <w:rPr>
          <w:rFonts w:asciiTheme="minorHAnsi" w:hAnsiTheme="minorHAnsi" w:cstheme="minorHAnsi"/>
          <w:lang w:val="nb-NO"/>
        </w:rPr>
        <w:t>genutgaven</w:t>
      </w:r>
      <w:proofErr w:type="spellEnd"/>
      <w:r w:rsidRPr="00B33FED">
        <w:rPr>
          <w:rFonts w:asciiTheme="minorHAnsi" w:hAnsiTheme="minorHAnsi" w:cstheme="minorHAnsi"/>
          <w:lang w:val="nb-NO"/>
        </w:rPr>
        <w:t xml:space="preserve">, for eksempel LL eller </w:t>
      </w:r>
      <w:proofErr w:type="spellStart"/>
      <w:r w:rsidRPr="00B33FED">
        <w:rPr>
          <w:rFonts w:asciiTheme="minorHAnsi" w:hAnsiTheme="minorHAnsi" w:cstheme="minorHAnsi"/>
          <w:lang w:val="nb-NO"/>
        </w:rPr>
        <w:t>Ll</w:t>
      </w:r>
      <w:proofErr w:type="spellEnd"/>
      <w:r w:rsidRPr="00B33FED">
        <w:rPr>
          <w:rFonts w:asciiTheme="minorHAnsi" w:hAnsiTheme="minorHAnsi" w:cstheme="minorHAnsi"/>
          <w:lang w:val="nb-NO"/>
        </w:rPr>
        <w:t xml:space="preserve">. Derfor vil den dominante egenskapen kun stå med en stor bokstav. Den recessive egenskapen er representert ved to små bokstaver, for eksempel </w:t>
      </w:r>
      <w:proofErr w:type="spellStart"/>
      <w:r w:rsidRPr="00B33FED">
        <w:rPr>
          <w:rFonts w:asciiTheme="minorHAnsi" w:hAnsiTheme="minorHAnsi" w:cstheme="minorHAnsi"/>
          <w:lang w:val="nb-NO"/>
        </w:rPr>
        <w:t>ll</w:t>
      </w:r>
      <w:proofErr w:type="spellEnd"/>
      <w:r w:rsidR="00B33FED">
        <w:rPr>
          <w:rFonts w:asciiTheme="minorHAnsi" w:hAnsiTheme="minorHAnsi" w:cstheme="minorHAnsi"/>
          <w:lang w:val="nb-NO"/>
        </w:rPr>
        <w:t>.</w:t>
      </w:r>
    </w:p>
    <w:p w14:paraId="5DB82F49" w14:textId="10F3B1AE" w:rsidR="00DB2E80" w:rsidRPr="00B33FED" w:rsidRDefault="00B33FED" w:rsidP="00DB2E80">
      <w:pPr>
        <w:rPr>
          <w:rFonts w:asciiTheme="minorHAnsi" w:eastAsiaTheme="majorEastAsia" w:hAnsiTheme="minorHAnsi" w:cstheme="minorHAnsi"/>
          <w:bCs/>
          <w:color w:val="4F81BD" w:themeColor="accent1"/>
          <w:sz w:val="26"/>
          <w:szCs w:val="26"/>
          <w:lang w:val="nb-NO"/>
        </w:rPr>
      </w:pPr>
      <w:r w:rsidRPr="00B33FED">
        <w:rPr>
          <w:rFonts w:asciiTheme="minorHAnsi" w:eastAsiaTheme="majorEastAsia" w:hAnsiTheme="minorHAnsi" w:cstheme="minorHAnsi"/>
          <w:bCs/>
          <w:noProof/>
          <w:color w:val="4F81BD" w:themeColor="accent1"/>
          <w:sz w:val="26"/>
          <w:szCs w:val="26"/>
          <w:lang w:val="nb-NO"/>
        </w:rPr>
        <mc:AlternateContent>
          <mc:Choice Requires="wps">
            <w:drawing>
              <wp:anchor distT="45720" distB="45720" distL="114300" distR="114300" simplePos="0" relativeHeight="251659264" behindDoc="0" locked="0" layoutInCell="1" allowOverlap="1" wp14:anchorId="6FF40A52" wp14:editId="3B8CCAEB">
                <wp:simplePos x="0" y="0"/>
                <wp:positionH relativeFrom="column">
                  <wp:posOffset>846918</wp:posOffset>
                </wp:positionH>
                <wp:positionV relativeFrom="paragraph">
                  <wp:posOffset>5774426</wp:posOffset>
                </wp:positionV>
                <wp:extent cx="2360930" cy="1404620"/>
                <wp:effectExtent l="0" t="0" r="3810" b="698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F803D0" w14:textId="23516952" w:rsidR="00B33FED" w:rsidRDefault="00B33FED">
                            <w:proofErr w:type="spellStart"/>
                            <w:r>
                              <w:t>Figur</w:t>
                            </w:r>
                            <w:proofErr w:type="spellEnd"/>
                            <w:r>
                              <w:t xml:space="preserve"> 1. </w:t>
                            </w:r>
                            <w:proofErr w:type="spellStart"/>
                            <w:r>
                              <w:t>Genetisk</w:t>
                            </w:r>
                            <w:proofErr w:type="spellEnd"/>
                            <w:r>
                              <w:t xml:space="preserve"> </w:t>
                            </w:r>
                            <w:proofErr w:type="spellStart"/>
                            <w:r>
                              <w:t>hjul</w:t>
                            </w:r>
                            <w:proofErr w:type="spellEnd"/>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F40A52" id="_x0000_t202" coordsize="21600,21600" o:spt="202" path="m,l,21600r21600,l21600,xe">
                <v:stroke joinstyle="miter"/>
                <v:path gradientshapeok="t" o:connecttype="rect"/>
              </v:shapetype>
              <v:shape id="Tekstboks 2" o:spid="_x0000_s1026" type="#_x0000_t202" style="position:absolute;margin-left:66.7pt;margin-top:454.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" stroked="f">
                <v:textbox style="mso-fit-shape-to-text:t">
                  <w:txbxContent>
                    <w:p w14:paraId="77F803D0" w14:textId="23516952" w:rsidR="00B33FED" w:rsidRDefault="00B33FED">
                      <w:proofErr w:type="spellStart"/>
                      <w:r>
                        <w:t>Figur</w:t>
                      </w:r>
                      <w:proofErr w:type="spellEnd"/>
                      <w:r>
                        <w:t xml:space="preserve"> 1. </w:t>
                      </w:r>
                      <w:proofErr w:type="spellStart"/>
                      <w:r>
                        <w:t>Genetisk</w:t>
                      </w:r>
                      <w:proofErr w:type="spellEnd"/>
                      <w:r>
                        <w:t xml:space="preserve"> </w:t>
                      </w:r>
                      <w:proofErr w:type="spellStart"/>
                      <w:r>
                        <w:t>hjul</w:t>
                      </w:r>
                      <w:proofErr w:type="spellEnd"/>
                      <w:r>
                        <w:t>.</w:t>
                      </w:r>
                    </w:p>
                  </w:txbxContent>
                </v:textbox>
              </v:shape>
            </w:pict>
          </mc:Fallback>
        </mc:AlternateContent>
      </w:r>
      <w:r w:rsidR="00DB2E80" w:rsidRPr="00B33FED">
        <w:rPr>
          <w:rFonts w:asciiTheme="minorHAnsi" w:eastAsiaTheme="majorEastAsia" w:hAnsiTheme="minorHAnsi" w:cstheme="minorHAnsi"/>
          <w:bCs/>
          <w:noProof/>
          <w:color w:val="4F81BD" w:themeColor="accent1"/>
          <w:sz w:val="26"/>
          <w:szCs w:val="26"/>
        </w:rPr>
        <w:drawing>
          <wp:inline distT="0" distB="0" distL="0" distR="0" wp14:anchorId="7FEF0304" wp14:editId="0F53A784">
            <wp:extent cx="5943600" cy="6165399"/>
            <wp:effectExtent l="0" t="0" r="0" b="698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165399"/>
                    </a:xfrm>
                    <a:prstGeom prst="rect">
                      <a:avLst/>
                    </a:prstGeom>
                    <a:noFill/>
                    <a:ln>
                      <a:noFill/>
                    </a:ln>
                  </pic:spPr>
                </pic:pic>
              </a:graphicData>
            </a:graphic>
          </wp:inline>
        </w:drawing>
      </w:r>
    </w:p>
    <w:p w14:paraId="21FCB653" w14:textId="77777777" w:rsidR="00DB2E80" w:rsidRPr="00B33FED" w:rsidRDefault="00DB2E80" w:rsidP="00DB2E80">
      <w:pPr>
        <w:rPr>
          <w:rFonts w:asciiTheme="minorHAnsi" w:hAnsiTheme="minorHAnsi" w:cstheme="minorHAnsi"/>
          <w:lang w:val="nb-NO"/>
        </w:rPr>
      </w:pPr>
      <w:r w:rsidRPr="00B33FED">
        <w:rPr>
          <w:rFonts w:asciiTheme="minorHAnsi" w:hAnsiTheme="minorHAnsi" w:cstheme="minorHAnsi"/>
          <w:lang w:val="nb-NO"/>
        </w:rPr>
        <w:lastRenderedPageBreak/>
        <w:t xml:space="preserve">Egenskapene </w:t>
      </w:r>
      <w:proofErr w:type="gramStart"/>
      <w:r w:rsidRPr="00B33FED">
        <w:rPr>
          <w:rFonts w:asciiTheme="minorHAnsi" w:hAnsiTheme="minorHAnsi" w:cstheme="minorHAnsi"/>
          <w:lang w:val="nb-NO"/>
        </w:rPr>
        <w:t>er :</w:t>
      </w:r>
      <w:proofErr w:type="gramEnd"/>
    </w:p>
    <w:p w14:paraId="76EB5DF3" w14:textId="77777777" w:rsidR="00DB2E80" w:rsidRPr="00513BE1" w:rsidRDefault="00DB2E80" w:rsidP="00DB2E80">
      <w:pPr>
        <w:rPr>
          <w:rFonts w:asciiTheme="minorHAnsi" w:hAnsiTheme="minorHAnsi" w:cstheme="minorHAnsi"/>
          <w:b/>
          <w:bCs/>
          <w:lang w:val="nb-NO"/>
        </w:rPr>
      </w:pPr>
      <w:r w:rsidRPr="00513BE1">
        <w:rPr>
          <w:rFonts w:asciiTheme="minorHAnsi" w:hAnsiTheme="minorHAnsi" w:cstheme="minorHAnsi"/>
          <w:b/>
          <w:bCs/>
          <w:lang w:val="nb-NO"/>
        </w:rPr>
        <w:t>Smilehull (L/l):</w:t>
      </w:r>
    </w:p>
    <w:p w14:paraId="3E801E46"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hAnsiTheme="minorHAnsi" w:cstheme="minorHAnsi"/>
          <w:lang w:val="nb-NO"/>
        </w:rPr>
        <w:t>Smilehull (homozygote dominant eller heterozygot)</w:t>
      </w:r>
    </w:p>
    <w:p w14:paraId="54164BF4"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hAnsiTheme="minorHAnsi" w:cstheme="minorHAnsi"/>
          <w:lang w:val="nb-NO"/>
        </w:rPr>
        <w:t>Ingen smilehull (homozygot recessiv)</w:t>
      </w:r>
    </w:p>
    <w:p w14:paraId="766CB863" w14:textId="77777777" w:rsidR="00DB2E80" w:rsidRPr="00513BE1" w:rsidRDefault="00DB2E80" w:rsidP="00DB2E80">
      <w:pPr>
        <w:rPr>
          <w:rFonts w:asciiTheme="minorHAnsi" w:hAnsiTheme="minorHAnsi" w:cstheme="minorHAnsi"/>
          <w:b/>
          <w:bCs/>
          <w:lang w:val="nb-NO"/>
        </w:rPr>
      </w:pPr>
      <w:r w:rsidRPr="00513BE1">
        <w:rPr>
          <w:rFonts w:asciiTheme="minorHAnsi" w:hAnsiTheme="minorHAnsi" w:cstheme="minorHAnsi"/>
          <w:b/>
          <w:bCs/>
          <w:lang w:val="nb-NO"/>
        </w:rPr>
        <w:t>Rulle tunge (T/t)</w:t>
      </w:r>
    </w:p>
    <w:p w14:paraId="43EAAB9F"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hAnsiTheme="minorHAnsi" w:cstheme="minorHAnsi"/>
          <w:lang w:val="nb-NO"/>
        </w:rPr>
        <w:t>Rulle tunge (homozygote dominant eller heterozygot)</w:t>
      </w:r>
    </w:p>
    <w:p w14:paraId="1CC6BDC4" w14:textId="77777777" w:rsidR="00DB2E80" w:rsidRPr="00B33FED" w:rsidRDefault="00DB2E80" w:rsidP="00DB2E80">
      <w:pPr>
        <w:pStyle w:val="Listeavsnitt"/>
        <w:numPr>
          <w:ilvl w:val="0"/>
          <w:numId w:val="3"/>
        </w:numPr>
        <w:rPr>
          <w:rFonts w:asciiTheme="minorHAnsi" w:hAnsiTheme="minorHAnsi" w:cstheme="minorHAnsi"/>
          <w:lang w:val="da-DK"/>
        </w:rPr>
      </w:pPr>
      <w:r w:rsidRPr="00B33FED">
        <w:rPr>
          <w:rFonts w:asciiTheme="minorHAnsi" w:hAnsiTheme="minorHAnsi" w:cstheme="minorHAnsi"/>
          <w:lang w:val="da-DK"/>
        </w:rPr>
        <w:t>Kan ikke rulle tunge (homozygot recessiv)</w:t>
      </w:r>
    </w:p>
    <w:p w14:paraId="0F6ADB3A" w14:textId="77777777" w:rsidR="00DB2E80" w:rsidRPr="00513BE1" w:rsidRDefault="00DB2E80" w:rsidP="00DB2E80">
      <w:pPr>
        <w:rPr>
          <w:rFonts w:asciiTheme="minorHAnsi" w:hAnsiTheme="minorHAnsi" w:cstheme="minorHAnsi"/>
          <w:b/>
          <w:bCs/>
          <w:lang w:val="nb-NO"/>
        </w:rPr>
      </w:pPr>
      <w:r w:rsidRPr="00513BE1">
        <w:rPr>
          <w:rFonts w:asciiTheme="minorHAnsi" w:hAnsiTheme="minorHAnsi" w:cstheme="minorHAnsi"/>
          <w:b/>
          <w:bCs/>
          <w:lang w:val="nb-NO"/>
        </w:rPr>
        <w:t>Tommelkryss (C/c)</w:t>
      </w:r>
    </w:p>
    <w:p w14:paraId="1168FD71"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hAnsiTheme="minorHAnsi" w:cstheme="minorHAnsi"/>
          <w:lang w:val="nb-NO"/>
        </w:rPr>
        <w:t>Venstre tommel øverst når du folder hendene (homozygote dominant eller heterozygot)</w:t>
      </w:r>
    </w:p>
    <w:p w14:paraId="03CF8277" w14:textId="77777777" w:rsidR="00DB2E80" w:rsidRPr="00B33FED" w:rsidRDefault="00DB2E80" w:rsidP="00DB2E80">
      <w:pPr>
        <w:pStyle w:val="Listeavsnitt"/>
        <w:numPr>
          <w:ilvl w:val="0"/>
          <w:numId w:val="4"/>
        </w:numPr>
        <w:rPr>
          <w:rFonts w:asciiTheme="minorHAnsi" w:hAnsiTheme="minorHAnsi" w:cstheme="minorHAnsi"/>
          <w:lang w:val="nb-NO"/>
        </w:rPr>
      </w:pPr>
      <w:r w:rsidRPr="00B33FED">
        <w:rPr>
          <w:rFonts w:asciiTheme="minorHAnsi" w:hAnsiTheme="minorHAnsi" w:cstheme="minorHAnsi"/>
          <w:lang w:val="nb-NO"/>
        </w:rPr>
        <w:t>Høyre tommel øverst når du folder hendene (homozygot recessiv)</w:t>
      </w:r>
    </w:p>
    <w:p w14:paraId="4ACCBB5D" w14:textId="77777777" w:rsidR="00DB2E80" w:rsidRPr="00513BE1" w:rsidRDefault="00DB2E80" w:rsidP="00DB2E80">
      <w:pPr>
        <w:rPr>
          <w:rFonts w:asciiTheme="minorHAnsi" w:hAnsiTheme="minorHAnsi" w:cstheme="minorHAnsi"/>
          <w:b/>
          <w:bCs/>
          <w:lang w:val="nb-NO"/>
        </w:rPr>
      </w:pPr>
      <w:r w:rsidRPr="00513BE1">
        <w:rPr>
          <w:rFonts w:asciiTheme="minorHAnsi" w:hAnsiTheme="minorHAnsi" w:cstheme="minorHAnsi"/>
          <w:b/>
          <w:bCs/>
          <w:lang w:val="nb-NO"/>
        </w:rPr>
        <w:t>PCT smak (P/p)</w:t>
      </w:r>
    </w:p>
    <w:p w14:paraId="2B3CB81A"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hAnsiTheme="minorHAnsi" w:cstheme="minorHAnsi"/>
          <w:lang w:val="nb-NO"/>
        </w:rPr>
        <w:t>Kan smake PTC (homozygote dominant eller heterozygot)</w:t>
      </w:r>
    </w:p>
    <w:p w14:paraId="536F84B4"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hAnsiTheme="minorHAnsi" w:cstheme="minorHAnsi"/>
          <w:lang w:val="nb-NO"/>
        </w:rPr>
        <w:t>Kan ikke smake PTC (homozygot recessiv)</w:t>
      </w:r>
    </w:p>
    <w:p w14:paraId="7842BD43" w14:textId="77777777" w:rsidR="00DB2E80" w:rsidRPr="00513BE1" w:rsidRDefault="00DB2E80" w:rsidP="00DB2E80">
      <w:pPr>
        <w:rPr>
          <w:rFonts w:asciiTheme="minorHAnsi" w:hAnsiTheme="minorHAnsi" w:cstheme="minorHAnsi"/>
          <w:b/>
          <w:bCs/>
          <w:lang w:val="nb-NO"/>
        </w:rPr>
      </w:pPr>
      <w:r w:rsidRPr="00513BE1">
        <w:rPr>
          <w:rFonts w:asciiTheme="minorHAnsi" w:hAnsiTheme="minorHAnsi" w:cstheme="minorHAnsi"/>
          <w:b/>
          <w:bCs/>
          <w:lang w:val="nb-NO"/>
        </w:rPr>
        <w:t>Øreflipp (E/e)</w:t>
      </w:r>
    </w:p>
    <w:p w14:paraId="3363A54F"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hAnsiTheme="minorHAnsi" w:cstheme="minorHAnsi"/>
          <w:lang w:val="nb-NO"/>
        </w:rPr>
        <w:t>Fri øreflipp (homozygote dominant eller heterozygot)</w:t>
      </w:r>
    </w:p>
    <w:p w14:paraId="10C985D1"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hAnsiTheme="minorHAnsi" w:cstheme="minorHAnsi"/>
          <w:lang w:val="nb-NO"/>
        </w:rPr>
        <w:t>Øreflippen sitter fast (homozygot recessiv)</w:t>
      </w:r>
    </w:p>
    <w:p w14:paraId="1E1F6CA8" w14:textId="77777777" w:rsidR="00DB2E80" w:rsidRPr="00513BE1" w:rsidRDefault="00DB2E80" w:rsidP="00DB2E80">
      <w:pPr>
        <w:rPr>
          <w:rFonts w:asciiTheme="minorHAnsi" w:hAnsiTheme="minorHAnsi" w:cstheme="minorHAnsi"/>
          <w:b/>
          <w:bCs/>
          <w:lang w:val="nb-NO"/>
        </w:rPr>
      </w:pPr>
      <w:r w:rsidRPr="00513BE1">
        <w:rPr>
          <w:rFonts w:asciiTheme="minorHAnsi" w:hAnsiTheme="minorHAnsi" w:cstheme="minorHAnsi"/>
          <w:b/>
          <w:bCs/>
          <w:lang w:val="nb-NO"/>
        </w:rPr>
        <w:t>Asparges (W/w)</w:t>
      </w:r>
    </w:p>
    <w:p w14:paraId="369838AE"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hAnsiTheme="minorHAnsi" w:cstheme="minorHAnsi"/>
          <w:lang w:val="nb-NO"/>
        </w:rPr>
        <w:t>Kan lukte svovelholdig forbindelse (homozygote dominant eller heterozygot)</w:t>
      </w:r>
    </w:p>
    <w:p w14:paraId="08C34847"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hAnsiTheme="minorHAnsi" w:cstheme="minorHAnsi"/>
          <w:lang w:val="nb-NO"/>
        </w:rPr>
        <w:t>Kan ikke lukte svovelholdig forbindelse (homozygot recessiv)</w:t>
      </w:r>
    </w:p>
    <w:p w14:paraId="46B86FD5" w14:textId="77777777" w:rsidR="00DB2E80" w:rsidRPr="00513BE1" w:rsidRDefault="00DB2E80" w:rsidP="00DB2E80">
      <w:pPr>
        <w:rPr>
          <w:rFonts w:asciiTheme="minorHAnsi" w:hAnsiTheme="minorHAnsi" w:cstheme="minorHAnsi"/>
          <w:b/>
          <w:bCs/>
          <w:lang w:val="nb-NO"/>
        </w:rPr>
      </w:pPr>
      <w:r w:rsidRPr="00513BE1">
        <w:rPr>
          <w:rFonts w:asciiTheme="minorHAnsi" w:hAnsiTheme="minorHAnsi" w:cstheme="minorHAnsi"/>
          <w:b/>
          <w:bCs/>
          <w:lang w:val="nb-NO"/>
        </w:rPr>
        <w:t>Bøyd lillefinger (B/b)</w:t>
      </w:r>
    </w:p>
    <w:p w14:paraId="2CA72662"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eastAsia="Times New Roman" w:hAnsiTheme="minorHAnsi" w:cstheme="minorHAnsi"/>
          <w:lang w:val="nb-NO"/>
        </w:rPr>
        <w:t xml:space="preserve">Ytterste leddet på veslefingeren er bøyd innover mot ringfingeren </w:t>
      </w:r>
      <w:r w:rsidRPr="00B33FED">
        <w:rPr>
          <w:rFonts w:asciiTheme="minorHAnsi" w:hAnsiTheme="minorHAnsi" w:cstheme="minorHAnsi"/>
          <w:lang w:val="nb-NO"/>
        </w:rPr>
        <w:t>(homozygote dominant eller heterozygot)</w:t>
      </w:r>
    </w:p>
    <w:p w14:paraId="23783593" w14:textId="77777777" w:rsidR="00DB2E80" w:rsidRPr="00B33FED" w:rsidRDefault="00DB2E80" w:rsidP="00DB2E80">
      <w:pPr>
        <w:pStyle w:val="Listeavsnitt"/>
        <w:numPr>
          <w:ilvl w:val="0"/>
          <w:numId w:val="3"/>
        </w:numPr>
        <w:rPr>
          <w:rFonts w:asciiTheme="minorHAnsi" w:hAnsiTheme="minorHAnsi" w:cstheme="minorHAnsi"/>
          <w:lang w:val="nb-NO"/>
        </w:rPr>
      </w:pPr>
      <w:r w:rsidRPr="00B33FED">
        <w:rPr>
          <w:rFonts w:asciiTheme="minorHAnsi" w:hAnsiTheme="minorHAnsi" w:cstheme="minorHAnsi"/>
          <w:lang w:val="nb-NO"/>
        </w:rPr>
        <w:t>Lillefingeren er rett (homozygot recessiv)</w:t>
      </w:r>
    </w:p>
    <w:p w14:paraId="55AC162D" w14:textId="77777777" w:rsidR="00DB2E80" w:rsidRPr="00BC1CDD" w:rsidRDefault="00DB2E80" w:rsidP="00513BE1">
      <w:pPr>
        <w:pStyle w:val="Overskrift3"/>
        <w:rPr>
          <w:rStyle w:val="Overskrift3Tegn"/>
        </w:rPr>
      </w:pPr>
      <w:r w:rsidRPr="00BC1CDD">
        <w:rPr>
          <w:rStyle w:val="Overskrift3Tegn"/>
        </w:rPr>
        <w:t>Fremgangsmåte</w:t>
      </w:r>
    </w:p>
    <w:p w14:paraId="45DBAB04" w14:textId="77777777" w:rsidR="00DB2E80" w:rsidRPr="00B33FED" w:rsidRDefault="00DB2E80" w:rsidP="00DB2E80">
      <w:pPr>
        <w:numPr>
          <w:ilvl w:val="0"/>
          <w:numId w:val="5"/>
        </w:numPr>
        <w:spacing w:before="100" w:beforeAutospacing="1" w:after="100" w:afterAutospacing="1" w:line="240" w:lineRule="auto"/>
        <w:rPr>
          <w:rFonts w:asciiTheme="minorHAnsi" w:eastAsia="Times New Roman" w:hAnsiTheme="minorHAnsi" w:cstheme="minorHAnsi"/>
          <w:sz w:val="24"/>
          <w:szCs w:val="24"/>
          <w:lang w:val="nb-NO" w:eastAsia="en-US"/>
        </w:rPr>
      </w:pPr>
      <w:r w:rsidRPr="00B33FED">
        <w:rPr>
          <w:rFonts w:asciiTheme="minorHAnsi" w:eastAsia="Times New Roman" w:hAnsiTheme="minorHAnsi" w:cstheme="minorHAnsi"/>
          <w:sz w:val="24"/>
          <w:szCs w:val="24"/>
          <w:lang w:val="nb-NO" w:eastAsia="en-US"/>
        </w:rPr>
        <w:t>Start i sentrum av det genetiske hjulet.</w:t>
      </w:r>
    </w:p>
    <w:p w14:paraId="173C9D29" w14:textId="59D246B4" w:rsidR="00DB2E80" w:rsidRPr="00B33FED" w:rsidRDefault="00DB2E80" w:rsidP="00DB2E80">
      <w:pPr>
        <w:numPr>
          <w:ilvl w:val="0"/>
          <w:numId w:val="5"/>
        </w:numPr>
        <w:spacing w:before="100" w:beforeAutospacing="1" w:after="100" w:afterAutospacing="1" w:line="240" w:lineRule="auto"/>
        <w:rPr>
          <w:rFonts w:asciiTheme="minorHAnsi" w:eastAsia="Times New Roman" w:hAnsiTheme="minorHAnsi" w:cstheme="minorHAnsi"/>
          <w:sz w:val="24"/>
          <w:szCs w:val="24"/>
          <w:lang w:val="nb-NO" w:eastAsia="en-US"/>
        </w:rPr>
      </w:pPr>
      <w:r w:rsidRPr="00B33FED">
        <w:rPr>
          <w:rFonts w:asciiTheme="minorHAnsi" w:eastAsia="Times New Roman" w:hAnsiTheme="minorHAnsi" w:cstheme="minorHAnsi"/>
          <w:sz w:val="24"/>
          <w:szCs w:val="24"/>
          <w:lang w:val="nb-NO" w:eastAsia="en-US"/>
        </w:rPr>
        <w:t>Ta for deg en og en av egenskapene over, og fargelegg den ruta som angir genotypen til den egenskapen som du har</w:t>
      </w:r>
      <w:r w:rsidR="00B33FED">
        <w:rPr>
          <w:rFonts w:asciiTheme="minorHAnsi" w:eastAsia="Times New Roman" w:hAnsiTheme="minorHAnsi" w:cstheme="minorHAnsi"/>
          <w:sz w:val="24"/>
          <w:szCs w:val="24"/>
          <w:lang w:val="nb-NO" w:eastAsia="en-US"/>
        </w:rPr>
        <w:t>.</w:t>
      </w:r>
    </w:p>
    <w:p w14:paraId="0B65E62B" w14:textId="77777777" w:rsidR="00DB2E80" w:rsidRPr="00B33FED" w:rsidRDefault="00DB2E80" w:rsidP="00DB2E80">
      <w:pPr>
        <w:numPr>
          <w:ilvl w:val="0"/>
          <w:numId w:val="5"/>
        </w:numPr>
        <w:spacing w:before="100" w:beforeAutospacing="1" w:after="100" w:afterAutospacing="1" w:line="240" w:lineRule="auto"/>
        <w:rPr>
          <w:rFonts w:asciiTheme="minorHAnsi" w:eastAsia="Times New Roman" w:hAnsiTheme="minorHAnsi" w:cstheme="minorHAnsi"/>
          <w:sz w:val="24"/>
          <w:szCs w:val="24"/>
          <w:lang w:val="nb-NO" w:eastAsia="en-US"/>
        </w:rPr>
      </w:pPr>
      <w:r w:rsidRPr="00B33FED">
        <w:rPr>
          <w:rFonts w:asciiTheme="minorHAnsi" w:eastAsia="Times New Roman" w:hAnsiTheme="minorHAnsi" w:cstheme="minorHAnsi"/>
          <w:sz w:val="24"/>
          <w:szCs w:val="24"/>
          <w:lang w:val="nb-NO" w:eastAsia="en-US"/>
        </w:rPr>
        <w:t>Til slutt kommer du frem til et tall ytterst i hjulet.</w:t>
      </w:r>
    </w:p>
    <w:p w14:paraId="5F3BC2E8" w14:textId="77777777" w:rsidR="00DB2E80" w:rsidRPr="00B33FED" w:rsidRDefault="00DB2E80" w:rsidP="00DB2E80">
      <w:pPr>
        <w:numPr>
          <w:ilvl w:val="0"/>
          <w:numId w:val="5"/>
        </w:numPr>
        <w:spacing w:before="100" w:beforeAutospacing="1" w:after="100" w:afterAutospacing="1" w:line="240" w:lineRule="auto"/>
        <w:rPr>
          <w:rFonts w:asciiTheme="minorHAnsi" w:hAnsiTheme="minorHAnsi" w:cstheme="minorHAnsi"/>
          <w:lang w:val="nb-NO"/>
        </w:rPr>
      </w:pPr>
      <w:r w:rsidRPr="00B33FED">
        <w:rPr>
          <w:rFonts w:asciiTheme="minorHAnsi" w:eastAsia="Times New Roman" w:hAnsiTheme="minorHAnsi" w:cstheme="minorHAnsi"/>
          <w:sz w:val="24"/>
          <w:szCs w:val="24"/>
          <w:lang w:val="nb-NO" w:eastAsia="en-US"/>
        </w:rPr>
        <w:t>Sammenlikn tallet med resten av gruppa/klassen. Har noen fått samme tall?</w:t>
      </w:r>
    </w:p>
    <w:p w14:paraId="12B11C78" w14:textId="77777777" w:rsidR="00DB2E80" w:rsidRPr="00B33FED" w:rsidRDefault="00DB2E80" w:rsidP="00DB2E80">
      <w:pPr>
        <w:rPr>
          <w:rFonts w:asciiTheme="minorHAnsi" w:hAnsiTheme="minorHAnsi" w:cstheme="minorHAnsi"/>
          <w:b/>
          <w:sz w:val="24"/>
          <w:szCs w:val="24"/>
          <w:lang w:val="nb-NO"/>
        </w:rPr>
      </w:pPr>
    </w:p>
    <w:p w14:paraId="2F9DE76F" w14:textId="77777777" w:rsidR="00DB2E80" w:rsidRPr="00B33FED" w:rsidRDefault="00DB2E80" w:rsidP="00DB2E80">
      <w:pPr>
        <w:rPr>
          <w:rFonts w:asciiTheme="minorHAnsi" w:eastAsiaTheme="majorEastAsia" w:hAnsiTheme="minorHAnsi" w:cstheme="minorHAnsi"/>
          <w:color w:val="365F91" w:themeColor="accent1" w:themeShade="BF"/>
          <w:sz w:val="26"/>
          <w:szCs w:val="26"/>
          <w:lang w:val="nb-NO"/>
        </w:rPr>
      </w:pPr>
      <w:r w:rsidRPr="00B33FED">
        <w:rPr>
          <w:rFonts w:asciiTheme="minorHAnsi" w:eastAsiaTheme="majorEastAsia" w:hAnsiTheme="minorHAnsi" w:cstheme="minorHAnsi"/>
          <w:color w:val="365F91" w:themeColor="accent1" w:themeShade="BF"/>
          <w:sz w:val="26"/>
          <w:szCs w:val="26"/>
          <w:lang w:val="nb-NO"/>
        </w:rPr>
        <w:t>Faglig forklaring:</w:t>
      </w:r>
    </w:p>
    <w:p w14:paraId="57C45DDF" w14:textId="77777777" w:rsidR="00DB2E80" w:rsidRPr="00B33FED" w:rsidRDefault="00DB2E80" w:rsidP="00BC1CDD">
      <w:pPr>
        <w:pStyle w:val="Overskrift3"/>
        <w:rPr>
          <w:lang w:val="nb-NO"/>
        </w:rPr>
      </w:pPr>
      <w:r w:rsidRPr="00B33FED">
        <w:rPr>
          <w:lang w:val="nb-NO"/>
        </w:rPr>
        <w:t>Asparges</w:t>
      </w:r>
    </w:p>
    <w:p w14:paraId="235217F8" w14:textId="77777777" w:rsidR="00DB2E80" w:rsidRPr="00B33FED" w:rsidRDefault="00DB2E80" w:rsidP="00DB2E80">
      <w:pPr>
        <w:rPr>
          <w:rFonts w:asciiTheme="minorHAnsi" w:hAnsiTheme="minorHAnsi" w:cstheme="minorHAnsi"/>
          <w:lang w:val="nb-NO"/>
        </w:rPr>
      </w:pPr>
      <w:r w:rsidRPr="00B33FED">
        <w:rPr>
          <w:rFonts w:asciiTheme="minorHAnsi" w:hAnsiTheme="minorHAnsi" w:cstheme="minorHAnsi"/>
          <w:lang w:val="nb-NO"/>
        </w:rPr>
        <w:t xml:space="preserve">Endel mennesker kan lukte en sterk svovelaktig lukt fra urinen etter at de har spist asparges.  Andre kjenner ikke denne lukten, og det har vært to hypoteser knyttet til dette fenomenet. Den ene er at enkelte mennesker er i stand til å produsere den svovelholdige forbindelsen, mens andre mangler </w:t>
      </w:r>
      <w:proofErr w:type="spellStart"/>
      <w:r w:rsidRPr="00B33FED">
        <w:rPr>
          <w:rFonts w:asciiTheme="minorHAnsi" w:hAnsiTheme="minorHAnsi" w:cstheme="minorHAnsi"/>
          <w:lang w:val="nb-NO"/>
        </w:rPr>
        <w:t>enzyme</w:t>
      </w:r>
      <w:proofErr w:type="spellEnd"/>
      <w:r w:rsidRPr="00B33FED">
        <w:rPr>
          <w:rFonts w:asciiTheme="minorHAnsi" w:hAnsiTheme="minorHAnsi" w:cstheme="minorHAnsi"/>
          <w:lang w:val="nb-NO"/>
        </w:rPr>
        <w:t xml:space="preserve">(t) knyttet til produksjon. Den andre hypotesen er at alle kan produsere forbindelsen, men at det er individuelle forskjeller på hvorvidt man kan lukte den. Så langt har det ikke vært mulig å påvise en genetisk årsak knyttet til selve produksjon, men i </w:t>
      </w:r>
      <w:proofErr w:type="gramStart"/>
      <w:r w:rsidRPr="00B33FED">
        <w:rPr>
          <w:rFonts w:asciiTheme="minorHAnsi" w:hAnsiTheme="minorHAnsi" w:cstheme="minorHAnsi"/>
          <w:lang w:val="nb-NO"/>
        </w:rPr>
        <w:t>et studie</w:t>
      </w:r>
      <w:proofErr w:type="gramEnd"/>
      <w:r w:rsidRPr="00B33FED">
        <w:rPr>
          <w:rFonts w:asciiTheme="minorHAnsi" w:hAnsiTheme="minorHAnsi" w:cstheme="minorHAnsi"/>
          <w:lang w:val="nb-NO"/>
        </w:rPr>
        <w:t xml:space="preserve"> fra 2011</w:t>
      </w:r>
      <w:r w:rsidRPr="00B33FED">
        <w:rPr>
          <w:rStyle w:val="Fotnotereferanse"/>
          <w:rFonts w:asciiTheme="minorHAnsi" w:hAnsiTheme="minorHAnsi" w:cstheme="minorHAnsi"/>
          <w:lang w:val="nb-NO"/>
        </w:rPr>
        <w:footnoteReference w:id="1"/>
      </w:r>
      <w:r w:rsidRPr="00B33FED">
        <w:rPr>
          <w:rFonts w:asciiTheme="minorHAnsi" w:hAnsiTheme="minorHAnsi" w:cstheme="minorHAnsi"/>
          <w:lang w:val="nb-NO"/>
        </w:rPr>
        <w:t xml:space="preserve"> fant en gruppe forskere en genetisk sammenheng hva gjaldt evnen til å lukte. Ytterst på den lange armen av kromosom 1 ligger en samling av 50 ulike luktreseptorgener. I dette område fant forskerne at luktegenskapen for svovel henger sammen med en enkel nukleotid variasjon (single </w:t>
      </w:r>
      <w:proofErr w:type="spellStart"/>
      <w:r w:rsidRPr="00B33FED">
        <w:rPr>
          <w:rFonts w:asciiTheme="minorHAnsi" w:hAnsiTheme="minorHAnsi" w:cstheme="minorHAnsi"/>
          <w:lang w:val="nb-NO"/>
        </w:rPr>
        <w:t>nucleotide</w:t>
      </w:r>
      <w:proofErr w:type="spellEnd"/>
      <w:r w:rsidRPr="00B33FED">
        <w:rPr>
          <w:rFonts w:asciiTheme="minorHAnsi" w:hAnsiTheme="minorHAnsi" w:cstheme="minorHAnsi"/>
          <w:lang w:val="nb-NO"/>
        </w:rPr>
        <w:t xml:space="preserve"> </w:t>
      </w:r>
      <w:proofErr w:type="spellStart"/>
      <w:r w:rsidRPr="00B33FED">
        <w:rPr>
          <w:rFonts w:asciiTheme="minorHAnsi" w:hAnsiTheme="minorHAnsi" w:cstheme="minorHAnsi"/>
          <w:lang w:val="nb-NO"/>
        </w:rPr>
        <w:t>polymorphism</w:t>
      </w:r>
      <w:proofErr w:type="spellEnd"/>
      <w:r w:rsidRPr="00B33FED">
        <w:rPr>
          <w:rFonts w:asciiTheme="minorHAnsi" w:hAnsiTheme="minorHAnsi" w:cstheme="minorHAnsi"/>
          <w:lang w:val="nb-NO"/>
        </w:rPr>
        <w:t xml:space="preserve">, SNP) i et bestemt </w:t>
      </w:r>
      <w:proofErr w:type="spellStart"/>
      <w:r w:rsidRPr="00B33FED">
        <w:rPr>
          <w:rFonts w:asciiTheme="minorHAnsi" w:hAnsiTheme="minorHAnsi" w:cstheme="minorHAnsi"/>
          <w:lang w:val="nb-NO"/>
        </w:rPr>
        <w:t>luktgen</w:t>
      </w:r>
      <w:proofErr w:type="spellEnd"/>
      <w:r w:rsidRPr="00B33FED">
        <w:rPr>
          <w:rFonts w:asciiTheme="minorHAnsi" w:hAnsiTheme="minorHAnsi" w:cstheme="minorHAnsi"/>
          <w:lang w:val="nb-NO"/>
        </w:rPr>
        <w:t xml:space="preserve">. Evnen til å lukte skyldes det dominante genet L, personer med genotype LL eller </w:t>
      </w:r>
      <w:proofErr w:type="spellStart"/>
      <w:r w:rsidRPr="00B33FED">
        <w:rPr>
          <w:rFonts w:asciiTheme="minorHAnsi" w:hAnsiTheme="minorHAnsi" w:cstheme="minorHAnsi"/>
          <w:lang w:val="nb-NO"/>
        </w:rPr>
        <w:t>Ll</w:t>
      </w:r>
      <w:proofErr w:type="spellEnd"/>
      <w:r w:rsidRPr="00B33FED">
        <w:rPr>
          <w:rFonts w:asciiTheme="minorHAnsi" w:hAnsiTheme="minorHAnsi" w:cstheme="minorHAnsi"/>
          <w:lang w:val="nb-NO"/>
        </w:rPr>
        <w:t xml:space="preserve"> vil derfor kunne lukte den svovelholdige lukten. Derimot vil personer med genotypen </w:t>
      </w:r>
      <w:proofErr w:type="spellStart"/>
      <w:r w:rsidRPr="00B33FED">
        <w:rPr>
          <w:rFonts w:asciiTheme="minorHAnsi" w:hAnsiTheme="minorHAnsi" w:cstheme="minorHAnsi"/>
          <w:lang w:val="nb-NO"/>
        </w:rPr>
        <w:t>ll</w:t>
      </w:r>
      <w:proofErr w:type="spellEnd"/>
      <w:r w:rsidRPr="00B33FED">
        <w:rPr>
          <w:rFonts w:asciiTheme="minorHAnsi" w:hAnsiTheme="minorHAnsi" w:cstheme="minorHAnsi"/>
          <w:lang w:val="nb-NO"/>
        </w:rPr>
        <w:t xml:space="preserve"> ikke være i stand til å kjenne denne lukten. Interessant nok så forskerne i den samme studien at afrikanere utelukkende hadde genotypen </w:t>
      </w:r>
      <w:proofErr w:type="spellStart"/>
      <w:r w:rsidRPr="00B33FED">
        <w:rPr>
          <w:rFonts w:asciiTheme="minorHAnsi" w:hAnsiTheme="minorHAnsi" w:cstheme="minorHAnsi"/>
          <w:lang w:val="nb-NO"/>
        </w:rPr>
        <w:t>ll</w:t>
      </w:r>
      <w:proofErr w:type="spellEnd"/>
      <w:r w:rsidRPr="00B33FED">
        <w:rPr>
          <w:rFonts w:asciiTheme="minorHAnsi" w:hAnsiTheme="minorHAnsi" w:cstheme="minorHAnsi"/>
          <w:lang w:val="nb-NO"/>
        </w:rPr>
        <w:t xml:space="preserve">, mens blant kaukasiere var det større variasjon mellom alle genotypene (LL, </w:t>
      </w:r>
      <w:proofErr w:type="spellStart"/>
      <w:r w:rsidRPr="00B33FED">
        <w:rPr>
          <w:rFonts w:asciiTheme="minorHAnsi" w:hAnsiTheme="minorHAnsi" w:cstheme="minorHAnsi"/>
          <w:lang w:val="nb-NO"/>
        </w:rPr>
        <w:t>Ll</w:t>
      </w:r>
      <w:proofErr w:type="spellEnd"/>
      <w:r w:rsidRPr="00B33FED">
        <w:rPr>
          <w:rFonts w:asciiTheme="minorHAnsi" w:hAnsiTheme="minorHAnsi" w:cstheme="minorHAnsi"/>
          <w:lang w:val="nb-NO"/>
        </w:rPr>
        <w:t xml:space="preserve">, </w:t>
      </w:r>
      <w:proofErr w:type="spellStart"/>
      <w:r w:rsidRPr="00B33FED">
        <w:rPr>
          <w:rFonts w:asciiTheme="minorHAnsi" w:hAnsiTheme="minorHAnsi" w:cstheme="minorHAnsi"/>
          <w:lang w:val="nb-NO"/>
        </w:rPr>
        <w:t>ll</w:t>
      </w:r>
      <w:proofErr w:type="spellEnd"/>
      <w:r w:rsidRPr="00B33FED">
        <w:rPr>
          <w:rFonts w:asciiTheme="minorHAnsi" w:hAnsiTheme="minorHAnsi" w:cstheme="minorHAnsi"/>
          <w:lang w:val="nb-NO"/>
        </w:rPr>
        <w:t xml:space="preserve">). Tap av en spesifikk lukt, som her aspargesderivert svovellukt, kalles </w:t>
      </w:r>
      <w:r w:rsidRPr="00B33FED">
        <w:rPr>
          <w:rFonts w:asciiTheme="minorHAnsi" w:hAnsiTheme="minorHAnsi" w:cstheme="minorHAnsi"/>
          <w:i/>
          <w:lang w:val="nb-NO"/>
        </w:rPr>
        <w:t xml:space="preserve">spesifikk </w:t>
      </w:r>
      <w:proofErr w:type="spellStart"/>
      <w:r w:rsidRPr="00B33FED">
        <w:rPr>
          <w:rFonts w:asciiTheme="minorHAnsi" w:hAnsiTheme="minorHAnsi" w:cstheme="minorHAnsi"/>
          <w:i/>
          <w:lang w:val="nb-NO"/>
        </w:rPr>
        <w:t>anosomi</w:t>
      </w:r>
      <w:proofErr w:type="spellEnd"/>
      <w:r w:rsidRPr="00B33FED">
        <w:rPr>
          <w:rFonts w:asciiTheme="minorHAnsi" w:hAnsiTheme="minorHAnsi" w:cstheme="minorHAnsi"/>
          <w:lang w:val="nb-NO"/>
        </w:rPr>
        <w:t xml:space="preserve">. </w:t>
      </w:r>
      <w:proofErr w:type="spellStart"/>
      <w:r w:rsidRPr="00B33FED">
        <w:rPr>
          <w:rFonts w:asciiTheme="minorHAnsi" w:hAnsiTheme="minorHAnsi" w:cstheme="minorHAnsi"/>
          <w:lang w:val="nb-NO"/>
        </w:rPr>
        <w:t>Anosomi</w:t>
      </w:r>
      <w:proofErr w:type="spellEnd"/>
      <w:r w:rsidRPr="00B33FED">
        <w:rPr>
          <w:rFonts w:asciiTheme="minorHAnsi" w:hAnsiTheme="minorHAnsi" w:cstheme="minorHAnsi"/>
          <w:lang w:val="nb-NO"/>
        </w:rPr>
        <w:t xml:space="preserve"> betyr tap av luktesans.</w:t>
      </w:r>
    </w:p>
    <w:p w14:paraId="1F6E4469" w14:textId="77777777" w:rsidR="00DB2E80" w:rsidRPr="00B33FED" w:rsidRDefault="00DB2E80" w:rsidP="00BC1CDD">
      <w:pPr>
        <w:pStyle w:val="Overskrift3"/>
        <w:rPr>
          <w:lang w:val="nb-NO"/>
        </w:rPr>
      </w:pPr>
      <w:r w:rsidRPr="00B33FED">
        <w:rPr>
          <w:lang w:val="nb-NO"/>
        </w:rPr>
        <w:t>PTC</w:t>
      </w:r>
    </w:p>
    <w:p w14:paraId="64433647" w14:textId="61FF0B13" w:rsidR="00DB2E80" w:rsidRPr="00B33FED" w:rsidRDefault="00DB2E80" w:rsidP="00DB2E80">
      <w:pPr>
        <w:rPr>
          <w:rFonts w:asciiTheme="minorHAnsi" w:hAnsiTheme="minorHAnsi" w:cstheme="minorHAnsi"/>
          <w:b/>
          <w:sz w:val="24"/>
          <w:szCs w:val="24"/>
          <w:lang w:val="nb-NO"/>
        </w:rPr>
      </w:pPr>
      <w:r w:rsidRPr="00B33FED">
        <w:rPr>
          <w:rStyle w:val="informasjon"/>
          <w:rFonts w:asciiTheme="minorHAnsi" w:eastAsia="Times New Roman" w:hAnsiTheme="minorHAnsi" w:cstheme="minorHAnsi"/>
          <w:lang w:val="nb-NO"/>
        </w:rPr>
        <w:t xml:space="preserve">PTC-papiret er impregnert med </w:t>
      </w:r>
      <w:proofErr w:type="spellStart"/>
      <w:r w:rsidRPr="00B33FED">
        <w:rPr>
          <w:rStyle w:val="informasjon"/>
          <w:rFonts w:asciiTheme="minorHAnsi" w:eastAsia="Times New Roman" w:hAnsiTheme="minorHAnsi" w:cstheme="minorHAnsi"/>
          <w:lang w:val="nb-NO"/>
        </w:rPr>
        <w:t>penyltiocarbamide</w:t>
      </w:r>
      <w:proofErr w:type="spellEnd"/>
      <w:r w:rsidRPr="00B33FED">
        <w:rPr>
          <w:rStyle w:val="informasjon"/>
          <w:rFonts w:asciiTheme="minorHAnsi" w:eastAsia="Times New Roman" w:hAnsiTheme="minorHAnsi" w:cstheme="minorHAnsi"/>
          <w:lang w:val="nb-NO"/>
        </w:rPr>
        <w:t xml:space="preserve"> (PTC). </w:t>
      </w:r>
      <w:r w:rsidR="00B33FED" w:rsidRPr="00B33FED">
        <w:rPr>
          <w:rStyle w:val="informasjon"/>
          <w:rFonts w:asciiTheme="minorHAnsi" w:eastAsia="Times New Roman" w:hAnsiTheme="minorHAnsi" w:cstheme="minorHAnsi"/>
          <w:lang w:val="nb-NO"/>
        </w:rPr>
        <w:t>Evnen</w:t>
      </w:r>
      <w:r w:rsidRPr="00B33FED">
        <w:rPr>
          <w:rStyle w:val="informasjon"/>
          <w:rFonts w:asciiTheme="minorHAnsi" w:eastAsia="Times New Roman" w:hAnsiTheme="minorHAnsi" w:cstheme="minorHAnsi"/>
          <w:lang w:val="nb-NO"/>
        </w:rPr>
        <w:t xml:space="preserve"> til å smake PTC er arvelig og de viser seg at 7 av 10 personer smaker en definert smak når papiret legges på tungen. Resten vil ikke kjenne noe. Egenskapen skyldes et </w:t>
      </w:r>
      <w:proofErr w:type="spellStart"/>
      <w:r w:rsidRPr="00B33FED">
        <w:rPr>
          <w:rStyle w:val="informasjon"/>
          <w:rFonts w:asciiTheme="minorHAnsi" w:eastAsia="Times New Roman" w:hAnsiTheme="minorHAnsi" w:cstheme="minorHAnsi"/>
          <w:lang w:val="nb-NO"/>
        </w:rPr>
        <w:t>smaksgen</w:t>
      </w:r>
      <w:proofErr w:type="spellEnd"/>
      <w:r w:rsidRPr="00B33FED">
        <w:rPr>
          <w:rStyle w:val="informasjon"/>
          <w:rFonts w:asciiTheme="minorHAnsi" w:eastAsia="Times New Roman" w:hAnsiTheme="minorHAnsi" w:cstheme="minorHAnsi"/>
          <w:lang w:val="nb-NO"/>
        </w:rPr>
        <w:t xml:space="preserve">, og </w:t>
      </w:r>
      <w:r w:rsidRPr="00B33FED">
        <w:rPr>
          <w:rFonts w:asciiTheme="minorHAnsi" w:hAnsiTheme="minorHAnsi" w:cstheme="minorHAnsi"/>
          <w:lang w:val="nb-NO"/>
        </w:rPr>
        <w:t xml:space="preserve">evnen til å smake skyldes det dominante genet P, personer med genotype PP eller </w:t>
      </w:r>
      <w:proofErr w:type="spellStart"/>
      <w:r w:rsidRPr="00B33FED">
        <w:rPr>
          <w:rFonts w:asciiTheme="minorHAnsi" w:hAnsiTheme="minorHAnsi" w:cstheme="minorHAnsi"/>
          <w:lang w:val="nb-NO"/>
        </w:rPr>
        <w:t>Pp</w:t>
      </w:r>
      <w:proofErr w:type="spellEnd"/>
      <w:r w:rsidRPr="00B33FED">
        <w:rPr>
          <w:rFonts w:asciiTheme="minorHAnsi" w:hAnsiTheme="minorHAnsi" w:cstheme="minorHAnsi"/>
          <w:lang w:val="nb-NO"/>
        </w:rPr>
        <w:t xml:space="preserve"> vil derfor kunne smake PTC.</w:t>
      </w:r>
      <w:r w:rsidRPr="00B33FED">
        <w:rPr>
          <w:rStyle w:val="informasjon"/>
          <w:rFonts w:asciiTheme="minorHAnsi" w:eastAsia="Times New Roman" w:hAnsiTheme="minorHAnsi" w:cstheme="minorHAnsi"/>
          <w:lang w:val="nb-NO"/>
        </w:rPr>
        <w:t xml:space="preserve"> </w:t>
      </w:r>
      <w:r w:rsidRPr="00B33FED">
        <w:rPr>
          <w:rFonts w:asciiTheme="minorHAnsi" w:hAnsiTheme="minorHAnsi" w:cstheme="minorHAnsi"/>
          <w:lang w:val="nb-NO"/>
        </w:rPr>
        <w:t xml:space="preserve">Derimot vil personer med genotypen </w:t>
      </w:r>
      <w:proofErr w:type="spellStart"/>
      <w:r w:rsidRPr="00B33FED">
        <w:rPr>
          <w:rFonts w:asciiTheme="minorHAnsi" w:hAnsiTheme="minorHAnsi" w:cstheme="minorHAnsi"/>
          <w:lang w:val="nb-NO"/>
        </w:rPr>
        <w:t>pp</w:t>
      </w:r>
      <w:proofErr w:type="spellEnd"/>
      <w:r w:rsidRPr="00B33FED">
        <w:rPr>
          <w:rFonts w:asciiTheme="minorHAnsi" w:hAnsiTheme="minorHAnsi" w:cstheme="minorHAnsi"/>
          <w:lang w:val="nb-NO"/>
        </w:rPr>
        <w:t xml:space="preserve"> ikke kjenne denne smaken.</w:t>
      </w:r>
      <w:r w:rsidRPr="00B33FED">
        <w:rPr>
          <w:rStyle w:val="informasjon"/>
          <w:rFonts w:asciiTheme="minorHAnsi" w:eastAsia="Times New Roman" w:hAnsiTheme="minorHAnsi" w:cstheme="minorHAnsi"/>
          <w:lang w:val="nb-NO"/>
        </w:rPr>
        <w:t xml:space="preserve"> Hvis du er usikker på om du smaker noe er du antakelig homozygot recessiv. Øvelsen alene er fin for å introdusere dominante og recessive trekk, og om fenotype og genotype. Øvelsen er også fin å inkludere i det genetiske hjulet slik vi gjør her.</w:t>
      </w:r>
    </w:p>
    <w:p w14:paraId="01861C3C" w14:textId="77777777" w:rsidR="00DB2E80" w:rsidRPr="00B33FED" w:rsidRDefault="00DB2E80" w:rsidP="00BC1CDD">
      <w:pPr>
        <w:pStyle w:val="Overskrift3"/>
        <w:rPr>
          <w:lang w:val="nb-NO"/>
        </w:rPr>
      </w:pPr>
      <w:r w:rsidRPr="00B33FED">
        <w:rPr>
          <w:lang w:val="nb-NO"/>
        </w:rPr>
        <w:t>Genetisk hjul</w:t>
      </w:r>
    </w:p>
    <w:p w14:paraId="10F5E67E" w14:textId="77777777" w:rsidR="00DB2E80" w:rsidRPr="00B33FED" w:rsidRDefault="00DB2E80" w:rsidP="00DB2E80">
      <w:pPr>
        <w:rPr>
          <w:rFonts w:asciiTheme="minorHAnsi" w:eastAsia="Times New Roman" w:hAnsiTheme="minorHAnsi" w:cstheme="minorHAnsi"/>
          <w:lang w:val="nb-NO" w:eastAsia="en-US"/>
        </w:rPr>
      </w:pPr>
      <w:r w:rsidRPr="00B33FED">
        <w:rPr>
          <w:rFonts w:asciiTheme="minorHAnsi" w:hAnsiTheme="minorHAnsi" w:cstheme="minorHAnsi"/>
          <w:lang w:val="nb-NO"/>
        </w:rPr>
        <w:t xml:space="preserve">Et genetisk hjul er et verktøy man kan benytte i undervisning på gener, arv og genetisk variasjon. Man begynner innerst, og sjekker for ulike karaktertrekk som er dominante eller recessive. For hvert trekk går man en seksjon lenger ut i hjulet, og ender til slutt med et genetisk tall. Tallet kan sammenliknes med de andre i klassen. Tallene vil gi en indikasjon på genetisk variasjon i klassen. Man kan forsøk </w:t>
      </w:r>
      <w:r w:rsidRPr="00B33FED">
        <w:rPr>
          <w:rFonts w:asciiTheme="minorHAnsi" w:eastAsia="Times New Roman" w:hAnsiTheme="minorHAnsi" w:cstheme="minorHAnsi"/>
          <w:lang w:val="nb-NO" w:eastAsia="en-US"/>
        </w:rPr>
        <w:t>å bytte om på egenskapene som står innerst og ytterst i sirkelen og se om man kommer ut til samme tall. Det er også fullt mulig å bytte ut eller føye til egenskaper i et slikt hjul. Dette hjulet registrerer kun 7 av omtrent 22 000 gener, så hvor mye forteller like tall i dette eksperimentet om lik arv/slektskap?</w:t>
      </w:r>
    </w:p>
    <w:p w14:paraId="44982832" w14:textId="77777777" w:rsidR="00DB2E80" w:rsidRPr="00B33FED" w:rsidRDefault="00DB2E80" w:rsidP="00DB2E80">
      <w:pPr>
        <w:rPr>
          <w:rFonts w:asciiTheme="minorHAnsi" w:hAnsiTheme="minorHAnsi" w:cstheme="minorHAnsi"/>
          <w:sz w:val="24"/>
          <w:szCs w:val="24"/>
          <w:lang w:val="nb-NO"/>
        </w:rPr>
      </w:pPr>
    </w:p>
    <w:sectPr w:rsidR="00DB2E80" w:rsidRPr="00B33F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DBDD" w14:textId="77777777" w:rsidR="00AF35C5" w:rsidRDefault="00AF35C5" w:rsidP="00DB2E80">
      <w:pPr>
        <w:spacing w:after="0" w:line="240" w:lineRule="auto"/>
      </w:pPr>
      <w:r>
        <w:separator/>
      </w:r>
    </w:p>
  </w:endnote>
  <w:endnote w:type="continuationSeparator" w:id="0">
    <w:p w14:paraId="69FE5DBF" w14:textId="77777777" w:rsidR="00AF35C5" w:rsidRDefault="00AF35C5" w:rsidP="00DB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99BE" w14:textId="77777777" w:rsidR="00B03307" w:rsidRDefault="00B0330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5CB3" w14:textId="77777777" w:rsidR="00B03307" w:rsidRDefault="00B03307" w:rsidP="00B03307">
    <w:pPr>
      <w:pStyle w:val="Bunntekst"/>
      <w:jc w:val="center"/>
    </w:pPr>
    <w:r w:rsidRPr="00376429">
      <w:rPr>
        <w:noProof/>
      </w:rPr>
      <w:drawing>
        <wp:inline distT="0" distB="0" distL="0" distR="0" wp14:anchorId="7617A687" wp14:editId="045C8CFF">
          <wp:extent cx="3962400" cy="381000"/>
          <wp:effectExtent l="0" t="0" r="0" b="0"/>
          <wp:docPr id="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A740191" w14:textId="77777777" w:rsidR="00B03307" w:rsidRDefault="00B0330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4A2F" w14:textId="77777777" w:rsidR="00B03307" w:rsidRDefault="00B0330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C1AD" w14:textId="77777777" w:rsidR="00AF35C5" w:rsidRDefault="00AF35C5" w:rsidP="00DB2E80">
      <w:pPr>
        <w:spacing w:after="0" w:line="240" w:lineRule="auto"/>
      </w:pPr>
      <w:r>
        <w:separator/>
      </w:r>
    </w:p>
  </w:footnote>
  <w:footnote w:type="continuationSeparator" w:id="0">
    <w:p w14:paraId="5479051F" w14:textId="77777777" w:rsidR="00AF35C5" w:rsidRDefault="00AF35C5" w:rsidP="00DB2E80">
      <w:pPr>
        <w:spacing w:after="0" w:line="240" w:lineRule="auto"/>
      </w:pPr>
      <w:r>
        <w:continuationSeparator/>
      </w:r>
    </w:p>
  </w:footnote>
  <w:footnote w:id="1">
    <w:p w14:paraId="6D99C12A" w14:textId="77777777" w:rsidR="00DB2E80" w:rsidRPr="007A5AC6" w:rsidRDefault="00DB2E80" w:rsidP="00DB2E80">
      <w:pPr>
        <w:pStyle w:val="Fotnotetekst"/>
      </w:pPr>
      <w:r>
        <w:rPr>
          <w:rStyle w:val="Fotnotereferanse"/>
        </w:rPr>
        <w:footnoteRef/>
      </w:r>
      <w:r>
        <w:t xml:space="preserve"> Pelchat </w:t>
      </w:r>
      <w:r w:rsidRPr="007A5AC6">
        <w:rPr>
          <w:i/>
        </w:rPr>
        <w:t xml:space="preserve">med </w:t>
      </w:r>
      <w:proofErr w:type="spellStart"/>
      <w:r w:rsidRPr="007A5AC6">
        <w:rPr>
          <w:i/>
        </w:rPr>
        <w:t>flere</w:t>
      </w:r>
      <w:proofErr w:type="spellEnd"/>
      <w:r>
        <w:t>, Chemical Senses, 2011 Jan;36(1):9-17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AA60" w14:textId="77777777" w:rsidR="00B03307" w:rsidRDefault="00B0330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BC22" w14:textId="77777777" w:rsidR="00B03307" w:rsidRDefault="00B0330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552F" w14:textId="77777777" w:rsidR="00B03307" w:rsidRDefault="00B0330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3CB"/>
    <w:multiLevelType w:val="hybridMultilevel"/>
    <w:tmpl w:val="BEEE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963"/>
    <w:multiLevelType w:val="hybridMultilevel"/>
    <w:tmpl w:val="F494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46A08"/>
    <w:multiLevelType w:val="hybridMultilevel"/>
    <w:tmpl w:val="204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26F95"/>
    <w:multiLevelType w:val="hybridMultilevel"/>
    <w:tmpl w:val="1214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A6211"/>
    <w:multiLevelType w:val="hybridMultilevel"/>
    <w:tmpl w:val="C25E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089945">
    <w:abstractNumId w:val="3"/>
  </w:num>
  <w:num w:numId="2" w16cid:durableId="332876179">
    <w:abstractNumId w:val="2"/>
  </w:num>
  <w:num w:numId="3" w16cid:durableId="900558465">
    <w:abstractNumId w:val="0"/>
  </w:num>
  <w:num w:numId="4" w16cid:durableId="859316815">
    <w:abstractNumId w:val="1"/>
  </w:num>
  <w:num w:numId="5" w16cid:durableId="1966158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E80"/>
    <w:rsid w:val="00513BE1"/>
    <w:rsid w:val="00A303F3"/>
    <w:rsid w:val="00AF35C5"/>
    <w:rsid w:val="00B03307"/>
    <w:rsid w:val="00B33FED"/>
    <w:rsid w:val="00BC1CDD"/>
    <w:rsid w:val="00CE35F1"/>
    <w:rsid w:val="00DB2E80"/>
    <w:rsid w:val="00F34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14C8"/>
  <w15:docId w15:val="{74A62A56-17F3-4899-8B88-05AEED5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80"/>
    <w:rPr>
      <w:rFonts w:ascii="Times New Roman" w:hAnsi="Times New Roman"/>
    </w:rPr>
  </w:style>
  <w:style w:type="paragraph" w:styleId="Overskrift1">
    <w:name w:val="heading 1"/>
    <w:basedOn w:val="Normal"/>
    <w:next w:val="Normal"/>
    <w:link w:val="Overskrift1Tegn"/>
    <w:uiPriority w:val="9"/>
    <w:qFormat/>
    <w:rsid w:val="00B33F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B2E80"/>
    <w:pPr>
      <w:keepNext/>
      <w:keepLines/>
      <w:spacing w:before="200" w:after="0"/>
      <w:outlineLvl w:val="1"/>
    </w:pPr>
    <w:rPr>
      <w:rFonts w:eastAsiaTheme="majorEastAsia" w:cstheme="majorBidi"/>
      <w:b/>
      <w:bCs/>
      <w:sz w:val="32"/>
      <w:szCs w:val="26"/>
    </w:rPr>
  </w:style>
  <w:style w:type="paragraph" w:styleId="Overskrift3">
    <w:name w:val="heading 3"/>
    <w:basedOn w:val="Normal"/>
    <w:next w:val="Normal"/>
    <w:link w:val="Overskrift3Tegn"/>
    <w:uiPriority w:val="9"/>
    <w:unhideWhenUsed/>
    <w:qFormat/>
    <w:rsid w:val="00513B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B2E80"/>
    <w:rPr>
      <w:rFonts w:ascii="Times New Roman" w:eastAsiaTheme="majorEastAsia" w:hAnsi="Times New Roman" w:cstheme="majorBidi"/>
      <w:b/>
      <w:bCs/>
      <w:sz w:val="32"/>
      <w:szCs w:val="26"/>
    </w:rPr>
  </w:style>
  <w:style w:type="paragraph" w:styleId="Listeavsnitt">
    <w:name w:val="List Paragraph"/>
    <w:basedOn w:val="Normal"/>
    <w:uiPriority w:val="34"/>
    <w:qFormat/>
    <w:rsid w:val="00DB2E80"/>
    <w:pPr>
      <w:ind w:left="720"/>
      <w:contextualSpacing/>
    </w:pPr>
  </w:style>
  <w:style w:type="paragraph" w:styleId="Fotnotetekst">
    <w:name w:val="footnote text"/>
    <w:basedOn w:val="Normal"/>
    <w:link w:val="FotnotetekstTegn"/>
    <w:uiPriority w:val="99"/>
    <w:unhideWhenUsed/>
    <w:rsid w:val="00DB2E80"/>
    <w:pPr>
      <w:spacing w:after="0" w:line="240" w:lineRule="auto"/>
    </w:pPr>
    <w:rPr>
      <w:rFonts w:eastAsiaTheme="minorHAnsi"/>
      <w:sz w:val="20"/>
      <w:szCs w:val="20"/>
      <w:lang w:val="en-GB" w:eastAsia="en-US"/>
    </w:rPr>
  </w:style>
  <w:style w:type="character" w:customStyle="1" w:styleId="FotnotetekstTegn">
    <w:name w:val="Fotnotetekst Tegn"/>
    <w:basedOn w:val="Standardskriftforavsnitt"/>
    <w:link w:val="Fotnotetekst"/>
    <w:uiPriority w:val="99"/>
    <w:rsid w:val="00DB2E80"/>
    <w:rPr>
      <w:rFonts w:ascii="Times New Roman" w:eastAsiaTheme="minorHAnsi" w:hAnsi="Times New Roman"/>
      <w:sz w:val="20"/>
      <w:szCs w:val="20"/>
      <w:lang w:val="en-GB" w:eastAsia="en-US"/>
    </w:rPr>
  </w:style>
  <w:style w:type="character" w:styleId="Fotnotereferanse">
    <w:name w:val="footnote reference"/>
    <w:basedOn w:val="Standardskriftforavsnitt"/>
    <w:uiPriority w:val="99"/>
    <w:unhideWhenUsed/>
    <w:rsid w:val="00DB2E80"/>
    <w:rPr>
      <w:vertAlign w:val="superscript"/>
    </w:rPr>
  </w:style>
  <w:style w:type="character" w:customStyle="1" w:styleId="informasjon">
    <w:name w:val="informasjon"/>
    <w:basedOn w:val="Standardskriftforavsnitt"/>
    <w:rsid w:val="00DB2E80"/>
  </w:style>
  <w:style w:type="paragraph" w:styleId="Bobletekst">
    <w:name w:val="Balloon Text"/>
    <w:basedOn w:val="Normal"/>
    <w:link w:val="BobletekstTegn"/>
    <w:uiPriority w:val="99"/>
    <w:semiHidden/>
    <w:unhideWhenUsed/>
    <w:rsid w:val="00DB2E8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2E80"/>
    <w:rPr>
      <w:rFonts w:ascii="Tahoma" w:hAnsi="Tahoma" w:cs="Tahoma"/>
      <w:sz w:val="16"/>
      <w:szCs w:val="16"/>
    </w:rPr>
  </w:style>
  <w:style w:type="paragraph" w:styleId="Topptekst">
    <w:name w:val="header"/>
    <w:basedOn w:val="Normal"/>
    <w:link w:val="TopptekstTegn"/>
    <w:uiPriority w:val="99"/>
    <w:unhideWhenUsed/>
    <w:rsid w:val="00B03307"/>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03307"/>
    <w:rPr>
      <w:rFonts w:ascii="Times New Roman" w:hAnsi="Times New Roman"/>
    </w:rPr>
  </w:style>
  <w:style w:type="paragraph" w:styleId="Bunntekst">
    <w:name w:val="footer"/>
    <w:basedOn w:val="Normal"/>
    <w:link w:val="BunntekstTegn"/>
    <w:uiPriority w:val="99"/>
    <w:unhideWhenUsed/>
    <w:rsid w:val="00B03307"/>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03307"/>
    <w:rPr>
      <w:rFonts w:ascii="Times New Roman" w:hAnsi="Times New Roman"/>
    </w:rPr>
  </w:style>
  <w:style w:type="character" w:customStyle="1" w:styleId="Overskrift1Tegn">
    <w:name w:val="Overskrift 1 Tegn"/>
    <w:basedOn w:val="Standardskriftforavsnitt"/>
    <w:link w:val="Overskrift1"/>
    <w:uiPriority w:val="9"/>
    <w:rsid w:val="00B33FED"/>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foravsnitt"/>
    <w:link w:val="Overskrift3"/>
    <w:uiPriority w:val="9"/>
    <w:rsid w:val="00513B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3B322D6380F2647AA100C1EEC5DAFE9" ma:contentTypeVersion="10" ma:contentTypeDescription="Opprett et nytt dokument." ma:contentTypeScope="" ma:versionID="bb340fec61f02a83f3d3d596b5ee45cc">
  <xsd:schema xmlns:xsd="http://www.w3.org/2001/XMLSchema" xmlns:xs="http://www.w3.org/2001/XMLSchema" xmlns:p="http://schemas.microsoft.com/office/2006/metadata/properties" xmlns:ns2="de529ac4-1dc8-4eb1-82d9-5d15a244d27a" xmlns:ns3="a0c3423c-cd0a-404f-abc6-2282af7c7fd0" targetNamespace="http://schemas.microsoft.com/office/2006/metadata/properties" ma:root="true" ma:fieldsID="4eccbcd8b2a4e574dabdd9679dee95b3" ns2:_="" ns3:_="">
    <xsd:import namespace="de529ac4-1dc8-4eb1-82d9-5d15a244d27a"/>
    <xsd:import namespace="a0c3423c-cd0a-404f-abc6-2282af7c7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9ac4-1dc8-4eb1-82d9-5d15a244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3423c-cd0a-404f-abc6-2282af7c7f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877F5-E3D9-4E59-B847-F7D1CE58373E}">
  <ds:schemaRefs>
    <ds:schemaRef ds:uri="http://schemas.openxmlformats.org/officeDocument/2006/bibliography"/>
  </ds:schemaRefs>
</ds:datastoreItem>
</file>

<file path=customXml/itemProps2.xml><?xml version="1.0" encoding="utf-8"?>
<ds:datastoreItem xmlns:ds="http://schemas.openxmlformats.org/officeDocument/2006/customXml" ds:itemID="{4985719A-CEE6-4184-BF43-EE97D0B95C71}"/>
</file>

<file path=customXml/itemProps3.xml><?xml version="1.0" encoding="utf-8"?>
<ds:datastoreItem xmlns:ds="http://schemas.openxmlformats.org/officeDocument/2006/customXml" ds:itemID="{7DF2A846-DB2C-42B5-9539-2E0D43E1983A}"/>
</file>

<file path=customXml/itemProps4.xml><?xml version="1.0" encoding="utf-8"?>
<ds:datastoreItem xmlns:ds="http://schemas.openxmlformats.org/officeDocument/2006/customXml" ds:itemID="{6F20C78C-C932-4583-9237-C304118144C8}"/>
</file>

<file path=docProps/app.xml><?xml version="1.0" encoding="utf-8"?>
<Properties xmlns="http://schemas.openxmlformats.org/officeDocument/2006/extended-properties" xmlns:vt="http://schemas.openxmlformats.org/officeDocument/2006/docPropsVTypes">
  <Template>Normal</Template>
  <TotalTime>20</TotalTime>
  <Pages>4</Pages>
  <Words>950</Words>
  <Characters>5035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Gunvor Berge</dc:creator>
  <cp:lastModifiedBy>Kristin Marie Piene Glørstad Tsigaridas</cp:lastModifiedBy>
  <cp:revision>5</cp:revision>
  <dcterms:created xsi:type="dcterms:W3CDTF">2017-05-15T13:00:00Z</dcterms:created>
  <dcterms:modified xsi:type="dcterms:W3CDTF">2023-04-11T16:30:00Z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0x010100D3B322D6380F2647AA100C1EEC5DAFE9</vt:lpwstr>
  </property>
</Properties>
</file>