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A402" w14:textId="77777777" w:rsidR="00047C54" w:rsidRDefault="00047C54" w:rsidP="00047C54">
      <w:pPr>
        <w:pStyle w:val="Overskrift1"/>
        <w:spacing w:line="360" w:lineRule="auto"/>
      </w:pPr>
      <w:bookmarkStart w:id="0" w:name="_Toc286393702"/>
      <w:bookmarkStart w:id="1" w:name="_Toc317424071"/>
      <w:r>
        <w:t>Sansenes vidunderlige verden</w:t>
      </w:r>
      <w:bookmarkEnd w:id="0"/>
      <w:bookmarkEnd w:id="1"/>
    </w:p>
    <w:p w14:paraId="0FB4D9BD" w14:textId="77777777" w:rsidR="00047C54" w:rsidRPr="006A5B7D" w:rsidRDefault="00047C54" w:rsidP="00047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Hensikt: </w:t>
      </w:r>
      <w:r>
        <w:t>Ved hjelp av ulike øvelser i sansefysiologi skal vi få økt forståelse for hvordan nervesystemet fungerer.</w:t>
      </w:r>
    </w:p>
    <w:p w14:paraId="2811E88D" w14:textId="77777777" w:rsidR="003656D8" w:rsidRPr="00E740CD" w:rsidRDefault="003656D8" w:rsidP="003656D8">
      <w:pPr>
        <w:pStyle w:val="Overskrift2"/>
        <w:spacing w:line="360" w:lineRule="auto"/>
        <w:rPr>
          <w:rFonts w:cs="Times New Roman"/>
          <w:sz w:val="24"/>
          <w:szCs w:val="24"/>
        </w:rPr>
      </w:pPr>
      <w:bookmarkStart w:id="2" w:name="_Toc286393709"/>
      <w:bookmarkStart w:id="3" w:name="_Toc317424078"/>
      <w:r w:rsidRPr="00E740CD">
        <w:rPr>
          <w:rFonts w:cs="Times New Roman"/>
          <w:sz w:val="24"/>
          <w:szCs w:val="24"/>
        </w:rPr>
        <w:t>Reaksjonstid knyttet til synet</w:t>
      </w:r>
      <w:r w:rsidRPr="00E740CD">
        <w:rPr>
          <w:rStyle w:val="Fotnotereferanse"/>
          <w:rFonts w:cs="Times New Roman"/>
          <w:sz w:val="24"/>
          <w:szCs w:val="24"/>
        </w:rPr>
        <w:footnoteReference w:id="1"/>
      </w:r>
      <w:bookmarkEnd w:id="2"/>
      <w:bookmarkEnd w:id="3"/>
    </w:p>
    <w:p w14:paraId="5213283D" w14:textId="77777777" w:rsidR="003656D8" w:rsidRPr="003C0C5E" w:rsidRDefault="003656D8" w:rsidP="003656D8">
      <w:pPr>
        <w:spacing w:line="360" w:lineRule="auto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Materialer og utstyr</w:t>
      </w:r>
      <w:r>
        <w:rPr>
          <w:rFonts w:eastAsia="Times New Roman" w:cs="Times New Roman"/>
          <w:lang w:eastAsia="en-US"/>
        </w:rPr>
        <w:t>: linjal</w:t>
      </w:r>
    </w:p>
    <w:p w14:paraId="43FB7CC8" w14:textId="77777777" w:rsidR="003656D8" w:rsidRPr="003C0C5E" w:rsidRDefault="003656D8" w:rsidP="003656D8">
      <w:pPr>
        <w:keepNext/>
        <w:spacing w:before="240" w:after="60" w:line="360" w:lineRule="auto"/>
        <w:outlineLvl w:val="3"/>
        <w:rPr>
          <w:rFonts w:eastAsia="Times New Roman" w:cs="Times New Roman"/>
          <w:b/>
          <w:lang w:eastAsia="en-US"/>
        </w:rPr>
      </w:pPr>
      <w:r w:rsidRPr="003C0C5E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74EDC0" wp14:editId="49D1B285">
            <wp:simplePos x="0" y="0"/>
            <wp:positionH relativeFrom="column">
              <wp:posOffset>4671695</wp:posOffset>
            </wp:positionH>
            <wp:positionV relativeFrom="paragraph">
              <wp:posOffset>56515</wp:posOffset>
            </wp:positionV>
            <wp:extent cx="181927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487" y="21536"/>
                <wp:lineTo x="21487" y="0"/>
                <wp:lineTo x="0" y="0"/>
              </wp:wrapPolygon>
            </wp:wrapTight>
            <wp:docPr id="5" name="Picture 5" descr="11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_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5E">
        <w:rPr>
          <w:rFonts w:eastAsia="Times New Roman" w:cs="Times New Roman"/>
          <w:b/>
          <w:lang w:eastAsia="en-US"/>
        </w:rPr>
        <w:t>Framgangsmåte</w:t>
      </w:r>
      <w:r>
        <w:rPr>
          <w:rFonts w:eastAsia="Times New Roman" w:cs="Times New Roman"/>
          <w:b/>
          <w:lang w:eastAsia="en-US"/>
        </w:rPr>
        <w:t>:</w:t>
      </w:r>
    </w:p>
    <w:p w14:paraId="21EEEF95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To og to jobber sammen.</w:t>
      </w:r>
    </w:p>
    <w:p w14:paraId="6669E252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En elev holder en linjal i den ene enden (der det høyeste tallet er). Linjalen skal være loddrett.</w:t>
      </w:r>
    </w:p>
    <w:p w14:paraId="071C50AA" w14:textId="5F4F8896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En annen elev holder to fingre rett under linjalen og er klar til å gripe den.</w:t>
      </w:r>
      <w:r w:rsidR="001E3DAD">
        <w:rPr>
          <w:rFonts w:eastAsia="Times New Roman" w:cs="Times New Roman"/>
          <w:lang w:eastAsia="en-US"/>
        </w:rPr>
        <w:t xml:space="preserve"> Se figur 1. </w:t>
      </w:r>
    </w:p>
    <w:p w14:paraId="644F3A4F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Den første eleven slipper plutselig linjalen uten å gjøre andre bevegelser.</w:t>
      </w:r>
    </w:p>
    <w:p w14:paraId="4E7CDD83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Den andre klemmer til med fingrene og stopper fallet så raskt som mulig.</w:t>
      </w:r>
    </w:p>
    <w:p w14:paraId="274ACB40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Les av på linjalen strekningen linjalen rakk å falle.</w:t>
      </w:r>
    </w:p>
    <w:p w14:paraId="7B6415DC" w14:textId="77777777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Gjenta forsøket fem ganger.</w:t>
      </w:r>
    </w:p>
    <w:p w14:paraId="49A7A14B" w14:textId="0F385BE8" w:rsidR="003656D8" w:rsidRPr="003C0C5E" w:rsidRDefault="003656D8" w:rsidP="003656D8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Bytt roller.</w:t>
      </w:r>
    </w:p>
    <w:p w14:paraId="3EE38433" w14:textId="1CC11DB1" w:rsidR="003656D8" w:rsidRDefault="003656D8" w:rsidP="003656D8">
      <w:pPr>
        <w:rPr>
          <w:lang w:eastAsia="en-US"/>
        </w:rPr>
      </w:pPr>
    </w:p>
    <w:p w14:paraId="39537D15" w14:textId="0937BBA9" w:rsidR="003656D8" w:rsidRDefault="001E3DAD" w:rsidP="003656D8">
      <w:pPr>
        <w:rPr>
          <w:lang w:eastAsia="en-US"/>
        </w:rPr>
      </w:pPr>
      <w:r w:rsidRPr="001E3DAD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78B3B" wp14:editId="7A3D13A7">
                <wp:simplePos x="0" y="0"/>
                <wp:positionH relativeFrom="column">
                  <wp:posOffset>5069205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381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3C05" w14:textId="682394D2" w:rsidR="001E3DAD" w:rsidRDefault="001E3DAD">
                            <w:r>
                              <w:t xml:space="preserve">Figur 1. Hender og linjal.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78B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9.15pt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5&#10;5HMB4AAAAAoBAAAPAAAAAAAAAAAAAAAAAGgEAABkcnMvZG93bnJldi54bWxQSwUGAAAAAAQABADz&#10;AAAAdQUAAAAA&#10;" stroked="f">
                <v:textbox style="mso-fit-shape-to-text:t">
                  <w:txbxContent>
                    <w:p w14:paraId="170A3C05" w14:textId="682394D2" w:rsidR="001E3DAD" w:rsidRDefault="001E3DAD">
                      <w:r>
                        <w:t xml:space="preserve">Figur 1. Hender og linjal. </w:t>
                      </w:r>
                    </w:p>
                  </w:txbxContent>
                </v:textbox>
              </v:shape>
            </w:pict>
          </mc:Fallback>
        </mc:AlternateContent>
      </w:r>
    </w:p>
    <w:p w14:paraId="52F25F53" w14:textId="001D8104" w:rsidR="003656D8" w:rsidRDefault="003656D8" w:rsidP="003656D8">
      <w:pPr>
        <w:rPr>
          <w:lang w:eastAsia="en-US"/>
        </w:rPr>
      </w:pPr>
    </w:p>
    <w:p w14:paraId="373FE50B" w14:textId="77777777" w:rsidR="003656D8" w:rsidRDefault="003656D8" w:rsidP="003656D8">
      <w:pPr>
        <w:rPr>
          <w:lang w:eastAsia="en-US"/>
        </w:rPr>
      </w:pPr>
    </w:p>
    <w:p w14:paraId="2942B46F" w14:textId="77777777" w:rsidR="003656D8" w:rsidRDefault="003656D8" w:rsidP="003656D8">
      <w:pPr>
        <w:rPr>
          <w:lang w:eastAsia="en-US"/>
        </w:rPr>
      </w:pPr>
    </w:p>
    <w:p w14:paraId="7F10CD34" w14:textId="77777777" w:rsidR="003656D8" w:rsidRDefault="003656D8" w:rsidP="003656D8">
      <w:pPr>
        <w:rPr>
          <w:lang w:eastAsia="en-US"/>
        </w:rPr>
      </w:pPr>
    </w:p>
    <w:p w14:paraId="429D3DA6" w14:textId="77777777" w:rsidR="003656D8" w:rsidRDefault="003656D8" w:rsidP="003656D8">
      <w:pPr>
        <w:keepNext/>
        <w:spacing w:before="240" w:after="0" w:line="360" w:lineRule="auto"/>
        <w:outlineLvl w:val="3"/>
        <w:rPr>
          <w:rFonts w:eastAsia="Times New Roman" w:cs="Times New Roman"/>
          <w:b/>
          <w:lang w:eastAsia="en-US"/>
        </w:rPr>
      </w:pPr>
    </w:p>
    <w:p w14:paraId="2552E997" w14:textId="77777777" w:rsidR="003656D8" w:rsidRPr="008F1794" w:rsidRDefault="003656D8" w:rsidP="003656D8">
      <w:pPr>
        <w:keepNext/>
        <w:spacing w:before="240" w:after="0" w:line="360" w:lineRule="auto"/>
        <w:outlineLvl w:val="3"/>
        <w:rPr>
          <w:rFonts w:eastAsia="Times New Roman" w:cs="Times New Roman"/>
          <w:b/>
          <w:lang w:eastAsia="en-US"/>
        </w:rPr>
      </w:pPr>
      <w:r w:rsidRPr="008F1794">
        <w:rPr>
          <w:rFonts w:eastAsia="Times New Roman" w:cs="Times New Roman"/>
          <w:b/>
          <w:lang w:eastAsia="en-US"/>
        </w:rPr>
        <w:t>Etterarbeid:</w:t>
      </w:r>
    </w:p>
    <w:p w14:paraId="78D808FD" w14:textId="77777777" w:rsidR="003656D8" w:rsidRPr="001E3DAD" w:rsidRDefault="003656D8" w:rsidP="001E3DAD">
      <w:pPr>
        <w:pStyle w:val="Listeavsnitt"/>
        <w:numPr>
          <w:ilvl w:val="0"/>
          <w:numId w:val="3"/>
        </w:numPr>
        <w:spacing w:after="0" w:line="360" w:lineRule="auto"/>
        <w:rPr>
          <w:rFonts w:eastAsia="Times New Roman" w:cs="Times New Roman"/>
          <w:lang w:eastAsia="en-US"/>
        </w:rPr>
      </w:pPr>
      <w:r w:rsidRPr="001E3DAD">
        <w:rPr>
          <w:rFonts w:eastAsia="Times New Roman" w:cs="Times New Roman"/>
          <w:lang w:eastAsia="en-US"/>
        </w:rPr>
        <w:t>Lag en tabell over strekningene linjalen rakk å falle.</w:t>
      </w:r>
    </w:p>
    <w:p w14:paraId="12DDC886" w14:textId="77777777" w:rsidR="003656D8" w:rsidRPr="001E3DAD" w:rsidRDefault="003656D8" w:rsidP="001E3DAD">
      <w:pPr>
        <w:pStyle w:val="Listeavsnitt"/>
        <w:numPr>
          <w:ilvl w:val="0"/>
          <w:numId w:val="3"/>
        </w:numPr>
        <w:spacing w:after="0" w:line="360" w:lineRule="auto"/>
        <w:rPr>
          <w:rFonts w:eastAsia="Times New Roman" w:cs="Times New Roman"/>
          <w:lang w:eastAsia="en-US"/>
        </w:rPr>
      </w:pPr>
      <w:r w:rsidRPr="001E3DAD">
        <w:rPr>
          <w:rFonts w:eastAsia="Times New Roman" w:cs="Times New Roman"/>
          <w:lang w:eastAsia="en-US"/>
        </w:rPr>
        <w:t>Du kan også beregne reaksjonstiden i sekunder:</w:t>
      </w:r>
    </w:p>
    <w:p w14:paraId="616284D5" w14:textId="77777777" w:rsidR="003656D8" w:rsidRPr="001E3DAD" w:rsidRDefault="003656D8" w:rsidP="001E3DAD">
      <w:pPr>
        <w:spacing w:after="0" w:line="360" w:lineRule="auto"/>
        <w:rPr>
          <w:rFonts w:eastAsia="Times New Roman" w:cs="Times New Roman"/>
          <w:lang w:eastAsia="en-US"/>
        </w:rPr>
      </w:pPr>
      <w:proofErr w:type="spellStart"/>
      <w:r w:rsidRPr="001E3DAD">
        <w:rPr>
          <w:rFonts w:eastAsia="Times New Roman" w:cs="Times New Roman"/>
          <w:lang w:eastAsia="en-US"/>
        </w:rPr>
        <w:t>Falltiden</w:t>
      </w:r>
      <w:proofErr w:type="spellEnd"/>
      <w:r w:rsidRPr="001E3DAD">
        <w:rPr>
          <w:rFonts w:eastAsia="Times New Roman" w:cs="Times New Roman"/>
          <w:lang w:eastAsia="en-US"/>
        </w:rPr>
        <w:t xml:space="preserve"> til linjalen er tilnærmet lik personens reaksjonstid. Regn ut reaksjonstiden ved å bruke formelen under. Stimulus er her å se linjalen falle, mens responsen er å gripe linjalen. Lag en tabell over reaksjonstidene og </w:t>
      </w:r>
      <w:proofErr w:type="spellStart"/>
      <w:r w:rsidRPr="001E3DAD">
        <w:rPr>
          <w:rFonts w:eastAsia="Times New Roman" w:cs="Times New Roman"/>
          <w:lang w:eastAsia="en-US"/>
        </w:rPr>
        <w:t>beregn</w:t>
      </w:r>
      <w:proofErr w:type="spellEnd"/>
      <w:r w:rsidRPr="001E3DAD">
        <w:rPr>
          <w:rFonts w:eastAsia="Times New Roman" w:cs="Times New Roman"/>
          <w:lang w:eastAsia="en-US"/>
        </w:rPr>
        <w:t xml:space="preserve"> gjennomsnittlig reaksjonstid. Vis hvordan gjennomsnittlig reaksjonstid endrer seg med antall forsøk.</w:t>
      </w:r>
    </w:p>
    <w:p w14:paraId="1B8EDC83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Bevegelseslikningen er:</w:t>
      </w:r>
    </w:p>
    <w:p w14:paraId="52AE4E1A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s = ½ gt2, der</w:t>
      </w:r>
    </w:p>
    <w:p w14:paraId="03F72459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 xml:space="preserve">s er </w:t>
      </w:r>
      <w:proofErr w:type="spellStart"/>
      <w:r w:rsidRPr="003C0C5E">
        <w:rPr>
          <w:rFonts w:eastAsia="Times New Roman" w:cs="Times New Roman"/>
          <w:lang w:eastAsia="en-US"/>
        </w:rPr>
        <w:t>fallengden</w:t>
      </w:r>
      <w:proofErr w:type="spellEnd"/>
      <w:r w:rsidRPr="003C0C5E">
        <w:rPr>
          <w:rFonts w:eastAsia="Times New Roman" w:cs="Times New Roman"/>
          <w:lang w:eastAsia="en-US"/>
        </w:rPr>
        <w:t xml:space="preserve"> i meter</w:t>
      </w:r>
    </w:p>
    <w:p w14:paraId="3B3A2933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>g er tyngdeakselerasjonen, 9,8 m/s</w:t>
      </w:r>
      <w:r w:rsidRPr="003656D8">
        <w:rPr>
          <w:rFonts w:eastAsia="Times New Roman" w:cs="Times New Roman"/>
          <w:vertAlign w:val="superscript"/>
          <w:lang w:eastAsia="en-US"/>
        </w:rPr>
        <w:t>2</w:t>
      </w:r>
    </w:p>
    <w:p w14:paraId="414B4C37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 xml:space="preserve">t er </w:t>
      </w:r>
      <w:proofErr w:type="spellStart"/>
      <w:r w:rsidRPr="003C0C5E">
        <w:rPr>
          <w:rFonts w:eastAsia="Times New Roman" w:cs="Times New Roman"/>
          <w:lang w:eastAsia="en-US"/>
        </w:rPr>
        <w:t>falltiden</w:t>
      </w:r>
      <w:proofErr w:type="spellEnd"/>
      <w:r w:rsidRPr="003C0C5E">
        <w:rPr>
          <w:rFonts w:eastAsia="Times New Roman" w:cs="Times New Roman"/>
          <w:lang w:eastAsia="en-US"/>
        </w:rPr>
        <w:t>, reaksjonstiden i sekunder</w:t>
      </w:r>
    </w:p>
    <w:p w14:paraId="00B7A6C9" w14:textId="77777777" w:rsidR="003656D8" w:rsidRPr="003C0C5E" w:rsidRDefault="003656D8" w:rsidP="003656D8">
      <w:pPr>
        <w:spacing w:after="0" w:line="360" w:lineRule="auto"/>
        <w:rPr>
          <w:rFonts w:eastAsia="Times New Roman" w:cs="Times New Roman"/>
          <w:lang w:eastAsia="en-US"/>
        </w:rPr>
      </w:pPr>
      <w:r w:rsidRPr="003C0C5E">
        <w:rPr>
          <w:rFonts w:eastAsia="Times New Roman" w:cs="Times New Roman"/>
          <w:lang w:eastAsia="en-US"/>
        </w:rPr>
        <w:t xml:space="preserve">Du kan omforme ligningen til t = </w:t>
      </w:r>
      <w:r w:rsidRPr="003C0C5E">
        <w:rPr>
          <w:rFonts w:eastAsia="Times New Roman" w:cs="Times New Roman"/>
          <w:lang w:eastAsia="en-US"/>
        </w:rPr>
        <w:object w:dxaOrig="520" w:dyaOrig="740" w14:anchorId="0CBA7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5pt;height:37.8pt" o:ole="">
            <v:imagedata r:id="rId8" o:title=""/>
          </v:shape>
          <o:OLEObject Type="Embed" ProgID="Equation.3" ShapeID="_x0000_i1025" DrawAspect="Content" ObjectID="_1741172444" r:id="rId9"/>
        </w:object>
      </w:r>
    </w:p>
    <w:p w14:paraId="20862777" w14:textId="77777777" w:rsidR="003656D8" w:rsidRDefault="003656D8" w:rsidP="003656D8">
      <w:pPr>
        <w:spacing w:after="0" w:line="360" w:lineRule="auto"/>
        <w:rPr>
          <w:rFonts w:eastAsia="Times New Roman" w:cs="Times New Roman"/>
          <w:b/>
          <w:lang w:eastAsia="en-US"/>
        </w:rPr>
      </w:pPr>
    </w:p>
    <w:p w14:paraId="55A4CDC8" w14:textId="77777777" w:rsidR="003656D8" w:rsidRPr="008819B2" w:rsidRDefault="003656D8" w:rsidP="003656D8">
      <w:pPr>
        <w:spacing w:after="0" w:line="360" w:lineRule="auto"/>
        <w:rPr>
          <w:rFonts w:eastAsia="Times New Roman" w:cs="Times New Roman"/>
          <w:b/>
          <w:lang w:eastAsia="en-US"/>
        </w:rPr>
      </w:pPr>
      <w:r w:rsidRPr="008819B2">
        <w:rPr>
          <w:rFonts w:eastAsia="Times New Roman" w:cs="Times New Roman"/>
          <w:b/>
          <w:lang w:eastAsia="en-US"/>
        </w:rPr>
        <w:t>Uavhengig av om du har gjort beregningene over:</w:t>
      </w:r>
    </w:p>
    <w:p w14:paraId="2E7756EC" w14:textId="77777777" w:rsidR="003656D8" w:rsidRPr="001E3DAD" w:rsidRDefault="003656D8" w:rsidP="001E3DAD">
      <w:pPr>
        <w:pStyle w:val="Listeavsnitt"/>
        <w:numPr>
          <w:ilvl w:val="0"/>
          <w:numId w:val="4"/>
        </w:numPr>
        <w:spacing w:after="0" w:line="360" w:lineRule="auto"/>
        <w:rPr>
          <w:rFonts w:eastAsia="Times New Roman" w:cs="Times New Roman"/>
          <w:lang w:eastAsia="en-US"/>
        </w:rPr>
      </w:pPr>
      <w:r w:rsidRPr="001E3DAD">
        <w:rPr>
          <w:rFonts w:eastAsia="Times New Roman" w:cs="Times New Roman"/>
          <w:lang w:eastAsia="en-US"/>
        </w:rPr>
        <w:t xml:space="preserve">Lag en illustrasjon av kommunikasjonen mellom syns-sansen, nervesystemet og musklene til personen som griper linjalen. Skriv en kort figurtekst til figuren din. </w:t>
      </w:r>
    </w:p>
    <w:p w14:paraId="334E750D" w14:textId="77777777" w:rsidR="003656D8" w:rsidRPr="001E3DAD" w:rsidRDefault="003656D8" w:rsidP="001E3DAD">
      <w:pPr>
        <w:pStyle w:val="Listeavsnitt"/>
        <w:numPr>
          <w:ilvl w:val="0"/>
          <w:numId w:val="4"/>
        </w:numPr>
        <w:spacing w:after="0" w:line="360" w:lineRule="auto"/>
        <w:rPr>
          <w:rFonts w:eastAsia="Times New Roman" w:cs="Times New Roman"/>
          <w:lang w:eastAsia="en-US"/>
        </w:rPr>
      </w:pPr>
      <w:r w:rsidRPr="001E3DAD">
        <w:rPr>
          <w:rFonts w:eastAsia="Times New Roman" w:cs="Times New Roman"/>
          <w:lang w:eastAsia="en-US"/>
        </w:rPr>
        <w:t>Forklar hvorfor gjennomsnittlig reaksjonstid endrer seg med antall forsøk.</w:t>
      </w:r>
    </w:p>
    <w:p w14:paraId="63ED3AFA" w14:textId="77777777" w:rsidR="003656D8" w:rsidRPr="001E3DAD" w:rsidRDefault="003656D8" w:rsidP="001E3DAD">
      <w:pPr>
        <w:pStyle w:val="Listeavsnitt"/>
        <w:numPr>
          <w:ilvl w:val="0"/>
          <w:numId w:val="4"/>
        </w:numPr>
        <w:spacing w:after="0" w:line="360" w:lineRule="auto"/>
        <w:rPr>
          <w:rFonts w:eastAsia="Times New Roman" w:cs="Times New Roman"/>
          <w:lang w:eastAsia="en-US"/>
        </w:rPr>
      </w:pPr>
      <w:r w:rsidRPr="001E3DAD">
        <w:rPr>
          <w:rFonts w:eastAsia="Times New Roman" w:cs="Times New Roman"/>
          <w:lang w:eastAsia="en-US"/>
        </w:rPr>
        <w:t>Fikk du samme reaksjonstid ved de to reaksjonstid-forsøkene? Diskuter eventuelle tidsforandringer og eventuelle feilkilder.</w:t>
      </w:r>
    </w:p>
    <w:p w14:paraId="1EFC7F0F" w14:textId="77777777" w:rsidR="003B339B" w:rsidRDefault="003B339B" w:rsidP="003656D8">
      <w:pPr>
        <w:spacing w:after="0" w:line="360" w:lineRule="auto"/>
        <w:rPr>
          <w:rFonts w:eastAsia="Times New Roman" w:cs="Times New Roman"/>
          <w:lang w:eastAsia="en-US"/>
        </w:rPr>
      </w:pPr>
    </w:p>
    <w:p w14:paraId="57A32E0D" w14:textId="77777777" w:rsidR="003B339B" w:rsidRPr="003B339B" w:rsidRDefault="003B339B" w:rsidP="003656D8">
      <w:pPr>
        <w:spacing w:after="0" w:line="360" w:lineRule="auto"/>
        <w:rPr>
          <w:rFonts w:eastAsia="Times New Roman" w:cs="Times New Roman"/>
          <w:lang w:val="nn-NO" w:eastAsia="en-US"/>
        </w:rPr>
      </w:pPr>
    </w:p>
    <w:p w14:paraId="2A2A8D21" w14:textId="77777777" w:rsidR="00ED3B69" w:rsidRPr="003B339B" w:rsidRDefault="001E3DAD" w:rsidP="003656D8">
      <w:pPr>
        <w:pStyle w:val="Overskrift2"/>
        <w:spacing w:line="360" w:lineRule="auto"/>
        <w:rPr>
          <w:b w:val="0"/>
          <w:bCs w:val="0"/>
          <w:color w:val="auto"/>
          <w:sz w:val="24"/>
          <w:szCs w:val="24"/>
          <w:lang w:val="nn-NO"/>
        </w:rPr>
      </w:pPr>
    </w:p>
    <w:sectPr w:rsidR="00ED3B69" w:rsidRPr="003B3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F27C" w14:textId="77777777" w:rsidR="009F1E73" w:rsidRDefault="009F1E73" w:rsidP="009F1E73">
      <w:pPr>
        <w:spacing w:after="0" w:line="240" w:lineRule="auto"/>
      </w:pPr>
      <w:r>
        <w:separator/>
      </w:r>
    </w:p>
  </w:endnote>
  <w:endnote w:type="continuationSeparator" w:id="0">
    <w:p w14:paraId="0EC98DC5" w14:textId="77777777" w:rsidR="009F1E73" w:rsidRDefault="009F1E73" w:rsidP="009F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FWKRX+Calisto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2EDC" w14:textId="77777777" w:rsidR="00773231" w:rsidRDefault="0077323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899D" w14:textId="77777777" w:rsidR="00773231" w:rsidRDefault="00773231" w:rsidP="00773231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5B62E2A1" wp14:editId="7B9D0F87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2ED29EC" w14:textId="77777777" w:rsidR="00773231" w:rsidRDefault="007732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C880" w14:textId="77777777" w:rsidR="00773231" w:rsidRDefault="007732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549" w14:textId="77777777" w:rsidR="009F1E73" w:rsidRDefault="009F1E73" w:rsidP="009F1E73">
      <w:pPr>
        <w:spacing w:after="0" w:line="240" w:lineRule="auto"/>
      </w:pPr>
      <w:r>
        <w:separator/>
      </w:r>
    </w:p>
  </w:footnote>
  <w:footnote w:type="continuationSeparator" w:id="0">
    <w:p w14:paraId="334C9E16" w14:textId="77777777" w:rsidR="009F1E73" w:rsidRDefault="009F1E73" w:rsidP="009F1E73">
      <w:pPr>
        <w:spacing w:after="0" w:line="240" w:lineRule="auto"/>
      </w:pPr>
      <w:r>
        <w:continuationSeparator/>
      </w:r>
    </w:p>
  </w:footnote>
  <w:footnote w:id="1">
    <w:p w14:paraId="5369B477" w14:textId="77777777" w:rsidR="003656D8" w:rsidRPr="00692DDE" w:rsidRDefault="003656D8" w:rsidP="003656D8">
      <w:pPr>
        <w:spacing w:line="360" w:lineRule="auto"/>
        <w:rPr>
          <w:sz w:val="20"/>
          <w:szCs w:val="20"/>
        </w:rPr>
      </w:pPr>
      <w:r w:rsidRPr="00692DDE">
        <w:rPr>
          <w:rStyle w:val="Fotnotereferanse"/>
          <w:sz w:val="20"/>
          <w:szCs w:val="20"/>
        </w:rPr>
        <w:footnoteRef/>
      </w:r>
      <w:r w:rsidRPr="00692DDE">
        <w:rPr>
          <w:sz w:val="20"/>
          <w:szCs w:val="20"/>
        </w:rPr>
        <w:t xml:space="preserve"> Denne øvelsen er hentet fra: Grønlien, H., Tandberg, C., Glørstad K.T, Syvertsen K. (2013): </w:t>
      </w:r>
      <w:r w:rsidRPr="00692DDE">
        <w:rPr>
          <w:i/>
          <w:sz w:val="20"/>
          <w:szCs w:val="20"/>
        </w:rPr>
        <w:t xml:space="preserve">Biologi 1 </w:t>
      </w:r>
      <w:r w:rsidRPr="00692DDE">
        <w:rPr>
          <w:sz w:val="20"/>
          <w:szCs w:val="20"/>
        </w:rPr>
        <w:t>2. utgave Oslo: Gyldendal forlag</w:t>
      </w:r>
    </w:p>
    <w:p w14:paraId="193D0DFA" w14:textId="77777777" w:rsidR="003656D8" w:rsidRPr="000435C4" w:rsidRDefault="003656D8" w:rsidP="003656D8">
      <w:pPr>
        <w:pStyle w:val="Fotnotetekst"/>
        <w:rPr>
          <w:lang w:val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2C45" w14:textId="77777777" w:rsidR="00773231" w:rsidRDefault="007732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D31" w14:textId="77777777" w:rsidR="00773231" w:rsidRDefault="0077323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FFD8" w14:textId="77777777" w:rsidR="00773231" w:rsidRDefault="007732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902"/>
    <w:multiLevelType w:val="hybridMultilevel"/>
    <w:tmpl w:val="83CCBD94"/>
    <w:lvl w:ilvl="0" w:tplc="917A9BC8">
      <w:start w:val="1"/>
      <w:numFmt w:val="decimal"/>
      <w:pStyle w:val="Numlisteniv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B1CBF"/>
    <w:multiLevelType w:val="hybridMultilevel"/>
    <w:tmpl w:val="1334F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74C"/>
    <w:multiLevelType w:val="hybridMultilevel"/>
    <w:tmpl w:val="9B907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14490">
    <w:abstractNumId w:val="0"/>
  </w:num>
  <w:num w:numId="2" w16cid:durableId="491025696">
    <w:abstractNumId w:val="0"/>
    <w:lvlOverride w:ilvl="0">
      <w:startOverride w:val="1"/>
    </w:lvlOverride>
  </w:num>
  <w:num w:numId="3" w16cid:durableId="808278358">
    <w:abstractNumId w:val="2"/>
  </w:num>
  <w:num w:numId="4" w16cid:durableId="169576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4"/>
    <w:rsid w:val="00047C54"/>
    <w:rsid w:val="001901C3"/>
    <w:rsid w:val="001C0D89"/>
    <w:rsid w:val="001E3DAD"/>
    <w:rsid w:val="003656D8"/>
    <w:rsid w:val="003B339B"/>
    <w:rsid w:val="00554BC6"/>
    <w:rsid w:val="00771DE3"/>
    <w:rsid w:val="00773231"/>
    <w:rsid w:val="009F1E73"/>
    <w:rsid w:val="00A303F3"/>
    <w:rsid w:val="00CE35F1"/>
    <w:rsid w:val="00D47E28"/>
    <w:rsid w:val="00F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55D2A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7C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3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7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7C54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047C54"/>
    <w:rPr>
      <w:strike w:val="0"/>
      <w:dstrike w:val="0"/>
      <w:color w:val="2E6CA3"/>
      <w:u w:val="none"/>
      <w:effect w:val="none"/>
    </w:rPr>
  </w:style>
  <w:style w:type="paragraph" w:customStyle="1" w:styleId="Default">
    <w:name w:val="Default"/>
    <w:rsid w:val="00047C54"/>
    <w:pPr>
      <w:autoSpaceDE w:val="0"/>
      <w:autoSpaceDN w:val="0"/>
      <w:adjustRightInd w:val="0"/>
      <w:spacing w:after="0" w:line="240" w:lineRule="auto"/>
    </w:pPr>
    <w:rPr>
      <w:rFonts w:ascii="Trebuchet MS" w:eastAsia="Cambria" w:hAnsi="Trebuchet MS" w:cs="Trebuchet MS"/>
      <w:color w:val="000000"/>
      <w:sz w:val="24"/>
      <w:szCs w:val="24"/>
      <w:lang w:val="nb-NO"/>
    </w:rPr>
  </w:style>
  <w:style w:type="paragraph" w:customStyle="1" w:styleId="CM17">
    <w:name w:val="CM17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47C54"/>
    <w:pPr>
      <w:widowControl w:val="0"/>
      <w:spacing w:line="256" w:lineRule="atLeast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C54"/>
    <w:rPr>
      <w:rFonts w:ascii="Tahoma" w:hAnsi="Tahoma" w:cs="Tahoma"/>
      <w:sz w:val="16"/>
      <w:szCs w:val="16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47C54"/>
    <w:rPr>
      <w:color w:val="800080" w:themeColor="followedHyperlink"/>
      <w:u w:val="single"/>
    </w:rPr>
  </w:style>
  <w:style w:type="paragraph" w:customStyle="1" w:styleId="CM19">
    <w:name w:val="CM19"/>
    <w:basedOn w:val="Default"/>
    <w:next w:val="Default"/>
    <w:uiPriority w:val="99"/>
    <w:rsid w:val="001C0D89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9F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F1E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9F1E73"/>
    <w:rPr>
      <w:vertAlign w:val="superscript"/>
    </w:rPr>
  </w:style>
  <w:style w:type="paragraph" w:customStyle="1" w:styleId="Numlisteniv1">
    <w:name w:val="Num liste nivå 1"/>
    <w:basedOn w:val="Normal"/>
    <w:autoRedefine/>
    <w:rsid w:val="003656D8"/>
    <w:pPr>
      <w:numPr>
        <w:numId w:val="1"/>
      </w:numPr>
      <w:spacing w:after="240" w:line="240" w:lineRule="auto"/>
    </w:pPr>
    <w:rPr>
      <w:rFonts w:ascii="Calibri" w:eastAsia="Times New Roman" w:hAnsi="Calibri" w:cs="Arial"/>
      <w:sz w:val="24"/>
      <w:szCs w:val="20"/>
      <w:lang w:eastAsia="ar-SA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339B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23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231"/>
    <w:rPr>
      <w:lang w:val="nb-NO"/>
    </w:rPr>
  </w:style>
  <w:style w:type="paragraph" w:styleId="Listeavsnitt">
    <w:name w:val="List Paragraph"/>
    <w:basedOn w:val="Normal"/>
    <w:uiPriority w:val="34"/>
    <w:qFormat/>
    <w:rsid w:val="001E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5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23B67-E910-401C-B520-8012B67E81E3}"/>
</file>

<file path=customXml/itemProps2.xml><?xml version="1.0" encoding="utf-8"?>
<ds:datastoreItem xmlns:ds="http://schemas.openxmlformats.org/officeDocument/2006/customXml" ds:itemID="{A9722A7F-94D4-4BF6-9259-0EAFEC638807}"/>
</file>

<file path=customXml/itemProps3.xml><?xml version="1.0" encoding="utf-8"?>
<ds:datastoreItem xmlns:ds="http://schemas.openxmlformats.org/officeDocument/2006/customXml" ds:itemID="{1BDB75BC-5E11-4330-BA58-427CCE36B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2</cp:revision>
  <dcterms:created xsi:type="dcterms:W3CDTF">2023-03-24T13:14:00Z</dcterms:created>
  <dcterms:modified xsi:type="dcterms:W3CDTF">2023-03-24T13:14:00Z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