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9154" w14:textId="4D232B53" w:rsidR="00A23953" w:rsidRPr="00274D0A" w:rsidRDefault="00A23953" w:rsidP="00A23953">
      <w:pPr>
        <w:spacing w:after="0" w:line="240" w:lineRule="auto"/>
        <w:rPr>
          <w:b/>
          <w:bCs/>
          <w:sz w:val="28"/>
          <w:szCs w:val="28"/>
          <w:lang w:val="en-US"/>
        </w:rPr>
      </w:pPr>
      <w:r w:rsidRPr="00274D0A">
        <w:rPr>
          <w:b/>
          <w:bCs/>
          <w:sz w:val="28"/>
          <w:szCs w:val="28"/>
          <w:lang w:val="en-US"/>
        </w:rPr>
        <w:t>PhD committee meeting at ITS, 07.03.2024</w:t>
      </w:r>
      <w:r w:rsidR="00FD5F8C">
        <w:rPr>
          <w:b/>
          <w:bCs/>
          <w:sz w:val="28"/>
          <w:szCs w:val="28"/>
          <w:lang w:val="en-US"/>
        </w:rPr>
        <w:t xml:space="preserve"> - Meeting Minutes</w:t>
      </w:r>
    </w:p>
    <w:p w14:paraId="57224B96" w14:textId="77777777" w:rsidR="00A23953" w:rsidRPr="00274D0A" w:rsidRDefault="00A23953" w:rsidP="00A23953">
      <w:pPr>
        <w:spacing w:after="0" w:line="240" w:lineRule="auto"/>
        <w:rPr>
          <w:lang w:val="en-US"/>
        </w:rPr>
      </w:pPr>
    </w:p>
    <w:p w14:paraId="59BA8DEF" w14:textId="7CEE0964" w:rsidR="00A23953" w:rsidRPr="00A31C78" w:rsidRDefault="00320530" w:rsidP="00A23953">
      <w:pPr>
        <w:spacing w:after="0" w:line="240" w:lineRule="auto"/>
        <w:rPr>
          <w:i/>
          <w:iCs/>
          <w:sz w:val="20"/>
          <w:szCs w:val="20"/>
          <w:lang w:val="en-US"/>
        </w:rPr>
      </w:pPr>
      <w:r>
        <w:rPr>
          <w:i/>
          <w:iCs/>
          <w:sz w:val="20"/>
          <w:szCs w:val="20"/>
          <w:lang w:val="en-US"/>
        </w:rPr>
        <w:t>All members were present at the meeting</w:t>
      </w:r>
      <w:r w:rsidR="00A23953" w:rsidRPr="00A31C78">
        <w:rPr>
          <w:i/>
          <w:iCs/>
          <w:sz w:val="20"/>
          <w:szCs w:val="20"/>
          <w:lang w:val="en-US"/>
        </w:rPr>
        <w:t>:</w:t>
      </w:r>
    </w:p>
    <w:p w14:paraId="64E3FEDC" w14:textId="41DFA6FE" w:rsidR="00A23953" w:rsidRPr="00A31C78" w:rsidRDefault="00A23953" w:rsidP="00A23953">
      <w:pPr>
        <w:spacing w:after="0" w:line="240" w:lineRule="auto"/>
        <w:rPr>
          <w:i/>
          <w:iCs/>
          <w:sz w:val="20"/>
          <w:szCs w:val="20"/>
          <w:lang w:val="en-US"/>
        </w:rPr>
      </w:pPr>
      <w:r w:rsidRPr="00A31C78">
        <w:rPr>
          <w:i/>
          <w:iCs/>
          <w:sz w:val="20"/>
          <w:szCs w:val="20"/>
          <w:lang w:val="en-US"/>
        </w:rPr>
        <w:tab/>
        <w:t>Paal E. Engelstad (head of the committee)</w:t>
      </w:r>
    </w:p>
    <w:p w14:paraId="19B5337D" w14:textId="50D813EE" w:rsidR="00A23953" w:rsidRPr="00A31C78" w:rsidRDefault="00A23953" w:rsidP="00A23953">
      <w:pPr>
        <w:spacing w:after="0" w:line="240" w:lineRule="auto"/>
        <w:rPr>
          <w:i/>
          <w:iCs/>
          <w:sz w:val="20"/>
          <w:szCs w:val="20"/>
        </w:rPr>
      </w:pPr>
      <w:r w:rsidRPr="00A31C78">
        <w:rPr>
          <w:i/>
          <w:iCs/>
          <w:sz w:val="20"/>
          <w:szCs w:val="20"/>
          <w:lang w:val="en-US"/>
        </w:rPr>
        <w:tab/>
      </w:r>
      <w:r w:rsidRPr="00A31C78">
        <w:rPr>
          <w:i/>
          <w:iCs/>
          <w:sz w:val="20"/>
          <w:szCs w:val="20"/>
        </w:rPr>
        <w:t>Torbjørn Skauli</w:t>
      </w:r>
    </w:p>
    <w:p w14:paraId="5784F5A9" w14:textId="5B111344" w:rsidR="00A23953" w:rsidRPr="00A31C78" w:rsidRDefault="00A23953" w:rsidP="00A23953">
      <w:pPr>
        <w:spacing w:after="0" w:line="240" w:lineRule="auto"/>
        <w:rPr>
          <w:i/>
          <w:iCs/>
          <w:sz w:val="20"/>
          <w:szCs w:val="20"/>
        </w:rPr>
      </w:pPr>
      <w:r w:rsidRPr="00A31C78">
        <w:rPr>
          <w:i/>
          <w:iCs/>
          <w:sz w:val="20"/>
          <w:szCs w:val="20"/>
        </w:rPr>
        <w:tab/>
      </w:r>
      <w:proofErr w:type="spellStart"/>
      <w:r w:rsidRPr="00A31C78">
        <w:rPr>
          <w:i/>
          <w:iCs/>
          <w:sz w:val="20"/>
          <w:szCs w:val="20"/>
        </w:rPr>
        <w:t>Ulysse</w:t>
      </w:r>
      <w:proofErr w:type="spellEnd"/>
      <w:r w:rsidRPr="00A31C78">
        <w:rPr>
          <w:i/>
          <w:iCs/>
          <w:sz w:val="20"/>
          <w:szCs w:val="20"/>
        </w:rPr>
        <w:t xml:space="preserve"> Teller </w:t>
      </w:r>
      <w:proofErr w:type="spellStart"/>
      <w:r w:rsidRPr="00A31C78">
        <w:rPr>
          <w:i/>
          <w:iCs/>
          <w:sz w:val="20"/>
          <w:szCs w:val="20"/>
        </w:rPr>
        <w:t>Masao</w:t>
      </w:r>
      <w:proofErr w:type="spellEnd"/>
      <w:r w:rsidRPr="00A31C78">
        <w:rPr>
          <w:i/>
          <w:iCs/>
          <w:sz w:val="20"/>
          <w:szCs w:val="20"/>
        </w:rPr>
        <w:t xml:space="preserve"> </w:t>
      </w:r>
      <w:proofErr w:type="spellStart"/>
      <w:r w:rsidRPr="00A31C78">
        <w:rPr>
          <w:i/>
          <w:iCs/>
          <w:sz w:val="20"/>
          <w:szCs w:val="20"/>
        </w:rPr>
        <w:t>Côté</w:t>
      </w:r>
      <w:proofErr w:type="spellEnd"/>
      <w:r w:rsidRPr="00A31C78">
        <w:rPr>
          <w:i/>
          <w:iCs/>
          <w:sz w:val="20"/>
          <w:szCs w:val="20"/>
        </w:rPr>
        <w:t>-Allard</w:t>
      </w:r>
    </w:p>
    <w:p w14:paraId="22D13787" w14:textId="59D250D0" w:rsidR="00A23953" w:rsidRPr="00A31C78" w:rsidRDefault="00A23953" w:rsidP="00A23953">
      <w:pPr>
        <w:spacing w:after="0" w:line="240" w:lineRule="auto"/>
        <w:rPr>
          <w:i/>
          <w:iCs/>
          <w:sz w:val="20"/>
          <w:szCs w:val="20"/>
          <w:lang w:val="en-US"/>
        </w:rPr>
      </w:pPr>
      <w:r w:rsidRPr="00A31C78">
        <w:rPr>
          <w:i/>
          <w:iCs/>
          <w:sz w:val="20"/>
          <w:szCs w:val="20"/>
        </w:rPr>
        <w:tab/>
      </w:r>
      <w:r w:rsidRPr="00A31C78">
        <w:rPr>
          <w:i/>
          <w:iCs/>
          <w:sz w:val="20"/>
          <w:szCs w:val="20"/>
          <w:lang w:val="en-US"/>
        </w:rPr>
        <w:t xml:space="preserve">Sebastian </w:t>
      </w:r>
      <w:proofErr w:type="spellStart"/>
      <w:r w:rsidRPr="00A31C78">
        <w:rPr>
          <w:i/>
          <w:iCs/>
          <w:sz w:val="20"/>
          <w:szCs w:val="20"/>
          <w:lang w:val="en-US"/>
        </w:rPr>
        <w:t>Zieglmeier</w:t>
      </w:r>
      <w:proofErr w:type="spellEnd"/>
      <w:r w:rsidRPr="00A31C78">
        <w:rPr>
          <w:i/>
          <w:iCs/>
          <w:sz w:val="20"/>
          <w:szCs w:val="20"/>
          <w:lang w:val="en-US"/>
        </w:rPr>
        <w:t>, (PhD candidate)</w:t>
      </w:r>
    </w:p>
    <w:p w14:paraId="4F4BF56F" w14:textId="54F59133" w:rsidR="00A23953" w:rsidRPr="00A31C78" w:rsidRDefault="00A23953" w:rsidP="00A23953">
      <w:pPr>
        <w:spacing w:after="0" w:line="240" w:lineRule="auto"/>
        <w:rPr>
          <w:i/>
          <w:iCs/>
          <w:sz w:val="20"/>
          <w:szCs w:val="20"/>
          <w:lang w:val="en-US"/>
        </w:rPr>
      </w:pPr>
      <w:r w:rsidRPr="00A31C78">
        <w:rPr>
          <w:i/>
          <w:iCs/>
          <w:sz w:val="20"/>
          <w:szCs w:val="20"/>
          <w:lang w:val="en-US"/>
        </w:rPr>
        <w:tab/>
        <w:t>Yvonne Baade (</w:t>
      </w:r>
      <w:proofErr w:type="spellStart"/>
      <w:r w:rsidRPr="00A31C78">
        <w:rPr>
          <w:i/>
          <w:iCs/>
          <w:sz w:val="20"/>
          <w:szCs w:val="20"/>
          <w:lang w:val="en-US"/>
        </w:rPr>
        <w:t>adm.</w:t>
      </w:r>
      <w:proofErr w:type="spellEnd"/>
      <w:r w:rsidRPr="00A31C78">
        <w:rPr>
          <w:i/>
          <w:iCs/>
          <w:sz w:val="20"/>
          <w:szCs w:val="20"/>
          <w:lang w:val="en-US"/>
        </w:rPr>
        <w:t>, PhD coordinator)</w:t>
      </w:r>
    </w:p>
    <w:p w14:paraId="3013706D" w14:textId="77777777" w:rsidR="00A23953" w:rsidRPr="00EF1407" w:rsidRDefault="00A23953" w:rsidP="00A23953">
      <w:pPr>
        <w:spacing w:after="0" w:line="240" w:lineRule="auto"/>
        <w:rPr>
          <w:lang w:val="en-US"/>
        </w:rPr>
      </w:pPr>
    </w:p>
    <w:p w14:paraId="74CCDBEA" w14:textId="77777777" w:rsidR="00A23953" w:rsidRPr="00EF1407" w:rsidRDefault="00A23953" w:rsidP="00A23953">
      <w:pPr>
        <w:spacing w:after="0" w:line="240" w:lineRule="auto"/>
        <w:rPr>
          <w:b/>
          <w:bCs/>
          <w:lang w:val="en-US"/>
        </w:rPr>
      </w:pPr>
    </w:p>
    <w:p w14:paraId="721D836F" w14:textId="0C173EA8" w:rsidR="00A23953" w:rsidRPr="00A23953" w:rsidRDefault="0074342B" w:rsidP="00A23953">
      <w:pPr>
        <w:spacing w:after="0" w:line="240" w:lineRule="auto"/>
        <w:rPr>
          <w:b/>
          <w:bCs/>
          <w:u w:val="single"/>
          <w:lang w:val="en-US"/>
        </w:rPr>
      </w:pPr>
      <w:r>
        <w:rPr>
          <w:b/>
          <w:bCs/>
          <w:u w:val="single"/>
          <w:lang w:val="en-US"/>
        </w:rPr>
        <w:t>Discussion points</w:t>
      </w:r>
      <w:r w:rsidR="003208F7">
        <w:rPr>
          <w:b/>
          <w:bCs/>
          <w:u w:val="single"/>
          <w:lang w:val="en-US"/>
        </w:rPr>
        <w:t xml:space="preserve"> and decisions</w:t>
      </w:r>
    </w:p>
    <w:p w14:paraId="71483B06" w14:textId="77777777" w:rsidR="00A23953" w:rsidRPr="00A23953" w:rsidRDefault="00A23953" w:rsidP="00A23953">
      <w:pPr>
        <w:spacing w:after="0" w:line="240" w:lineRule="auto"/>
        <w:rPr>
          <w:lang w:val="en-US"/>
        </w:rPr>
      </w:pPr>
    </w:p>
    <w:p w14:paraId="7B0D3F33" w14:textId="77777777" w:rsidR="00A23953" w:rsidRPr="006E36DE" w:rsidRDefault="00A23953" w:rsidP="00A23953">
      <w:pPr>
        <w:spacing w:after="0" w:line="240" w:lineRule="auto"/>
        <w:rPr>
          <w:b/>
          <w:bCs/>
          <w:lang w:val="en-US"/>
        </w:rPr>
      </w:pPr>
      <w:r w:rsidRPr="006E36DE">
        <w:rPr>
          <w:b/>
          <w:bCs/>
          <w:lang w:val="en-US"/>
        </w:rPr>
        <w:t>1. Discussing and defining the role of the PhD committee (table round)</w:t>
      </w:r>
    </w:p>
    <w:p w14:paraId="2992DF93" w14:textId="77777777" w:rsidR="00320530" w:rsidRDefault="00320530" w:rsidP="00320530">
      <w:pPr>
        <w:spacing w:after="0" w:line="240" w:lineRule="auto"/>
        <w:rPr>
          <w:lang w:val="en-US"/>
        </w:rPr>
      </w:pPr>
    </w:p>
    <w:p w14:paraId="490B9722" w14:textId="218D24EC" w:rsidR="00320530" w:rsidRDefault="00320530" w:rsidP="00320530">
      <w:pPr>
        <w:spacing w:after="0" w:line="240" w:lineRule="auto"/>
        <w:rPr>
          <w:lang w:val="en-US"/>
        </w:rPr>
      </w:pPr>
      <w:r>
        <w:rPr>
          <w:lang w:val="en-US"/>
        </w:rPr>
        <w:t xml:space="preserve">The </w:t>
      </w:r>
      <w:proofErr w:type="spellStart"/>
      <w:r>
        <w:rPr>
          <w:lang w:val="en-US"/>
        </w:rPr>
        <w:t>concencus</w:t>
      </w:r>
      <w:proofErr w:type="spellEnd"/>
      <w:r>
        <w:rPr>
          <w:lang w:val="en-US"/>
        </w:rPr>
        <w:t xml:space="preserve"> in the PhD committee is that our role is to </w:t>
      </w:r>
      <w:r>
        <w:rPr>
          <w:lang w:val="en-US"/>
        </w:rPr>
        <w:t>facilitate the process</w:t>
      </w:r>
      <w:r>
        <w:rPr>
          <w:lang w:val="en-US"/>
        </w:rPr>
        <w:t xml:space="preserve">es. The </w:t>
      </w:r>
      <w:proofErr w:type="spellStart"/>
      <w:r>
        <w:rPr>
          <w:lang w:val="en-US"/>
        </w:rPr>
        <w:t>committe</w:t>
      </w:r>
      <w:proofErr w:type="spellEnd"/>
      <w:r>
        <w:rPr>
          <w:lang w:val="en-US"/>
        </w:rPr>
        <w:t xml:space="preserve"> will focus on an easy </w:t>
      </w:r>
      <w:r>
        <w:rPr>
          <w:lang w:val="en-US"/>
        </w:rPr>
        <w:t>"</w:t>
      </w:r>
      <w:r>
        <w:rPr>
          <w:lang w:val="en-US"/>
        </w:rPr>
        <w:t>s</w:t>
      </w:r>
      <w:r>
        <w:rPr>
          <w:lang w:val="en-US"/>
        </w:rPr>
        <w:t>erve yourself"</w:t>
      </w:r>
      <w:r>
        <w:rPr>
          <w:lang w:val="en-US"/>
        </w:rPr>
        <w:t xml:space="preserve">-approach (giving PhDs and supervisors sufficient info), and on </w:t>
      </w:r>
      <w:proofErr w:type="spellStart"/>
      <w:r>
        <w:rPr>
          <w:lang w:val="en-US"/>
        </w:rPr>
        <w:t>developping</w:t>
      </w:r>
      <w:proofErr w:type="spellEnd"/>
      <w:r>
        <w:rPr>
          <w:lang w:val="en-US"/>
        </w:rPr>
        <w:t xml:space="preserve"> good processes and tools/procedures.</w:t>
      </w:r>
    </w:p>
    <w:p w14:paraId="443C8B93" w14:textId="77777777" w:rsidR="00320530" w:rsidRDefault="00320530" w:rsidP="00320530">
      <w:pPr>
        <w:spacing w:after="0" w:line="240" w:lineRule="auto"/>
        <w:rPr>
          <w:lang w:val="en-US"/>
        </w:rPr>
      </w:pPr>
    </w:p>
    <w:p w14:paraId="47CFEC0F" w14:textId="2AD382F5" w:rsidR="00F50485" w:rsidRPr="00F50485" w:rsidRDefault="00F50485" w:rsidP="00A23953">
      <w:pPr>
        <w:spacing w:after="0" w:line="240" w:lineRule="auto"/>
        <w:rPr>
          <w:b/>
          <w:bCs/>
          <w:lang w:val="en-US"/>
        </w:rPr>
      </w:pPr>
      <w:r w:rsidRPr="00F50485">
        <w:rPr>
          <w:b/>
          <w:bCs/>
          <w:lang w:val="en-US"/>
        </w:rPr>
        <w:t>Decisions:</w:t>
      </w:r>
    </w:p>
    <w:p w14:paraId="702092F6" w14:textId="50EE2DA4" w:rsidR="00F50485" w:rsidRPr="00320530" w:rsidRDefault="00C54FB8" w:rsidP="00320530">
      <w:pPr>
        <w:pStyle w:val="ListParagraph"/>
        <w:numPr>
          <w:ilvl w:val="0"/>
          <w:numId w:val="10"/>
        </w:numPr>
        <w:rPr>
          <w:lang w:val="en-US"/>
        </w:rPr>
      </w:pPr>
      <w:r w:rsidRPr="00C54FB8">
        <w:rPr>
          <w:b/>
          <w:bCs/>
          <w:lang w:val="en-US"/>
        </w:rPr>
        <w:t>Our role:</w:t>
      </w:r>
      <w:r>
        <w:rPr>
          <w:lang w:val="en-US"/>
        </w:rPr>
        <w:t xml:space="preserve"> </w:t>
      </w:r>
      <w:r w:rsidR="00F50485" w:rsidRPr="00320530">
        <w:rPr>
          <w:lang w:val="en-US"/>
        </w:rPr>
        <w:t>I</w:t>
      </w:r>
      <w:r w:rsidR="00320530">
        <w:rPr>
          <w:lang w:val="en-US"/>
        </w:rPr>
        <w:t>t</w:t>
      </w:r>
      <w:r w:rsidR="00F50485" w:rsidRPr="00320530">
        <w:rPr>
          <w:lang w:val="en-US"/>
        </w:rPr>
        <w:t xml:space="preserve"> was d</w:t>
      </w:r>
      <w:r w:rsidR="00F50485" w:rsidRPr="00320530">
        <w:rPr>
          <w:lang w:val="en-US"/>
        </w:rPr>
        <w:t xml:space="preserve">ecided to adopt the </w:t>
      </w:r>
      <w:proofErr w:type="spellStart"/>
      <w:r w:rsidR="00F50485" w:rsidRPr="00320530">
        <w:rPr>
          <w:lang w:val="en-US"/>
        </w:rPr>
        <w:t>decript</w:t>
      </w:r>
      <w:r w:rsidR="0074342B">
        <w:rPr>
          <w:lang w:val="en-US"/>
        </w:rPr>
        <w:t>i</w:t>
      </w:r>
      <w:r w:rsidR="00F50485" w:rsidRPr="00320530">
        <w:rPr>
          <w:lang w:val="en-US"/>
        </w:rPr>
        <w:t>on</w:t>
      </w:r>
      <w:proofErr w:type="spellEnd"/>
      <w:r w:rsidR="00F50485" w:rsidRPr="00320530">
        <w:rPr>
          <w:lang w:val="en-US"/>
        </w:rPr>
        <w:t xml:space="preserve"> text of</w:t>
      </w:r>
      <w:r w:rsidR="00F50485" w:rsidRPr="00320530">
        <w:rPr>
          <w:lang w:val="en-US"/>
        </w:rPr>
        <w:t xml:space="preserve"> IFI</w:t>
      </w:r>
      <w:r w:rsidR="0074342B">
        <w:rPr>
          <w:lang w:val="en-US"/>
        </w:rPr>
        <w:t xml:space="preserve">. </w:t>
      </w:r>
      <w:r w:rsidR="00320530">
        <w:rPr>
          <w:lang w:val="en-US"/>
        </w:rPr>
        <w:t>Paal</w:t>
      </w:r>
      <w:r w:rsidR="0074342B">
        <w:rPr>
          <w:lang w:val="en-US"/>
        </w:rPr>
        <w:t xml:space="preserve"> was asked to</w:t>
      </w:r>
      <w:r w:rsidR="00320530">
        <w:rPr>
          <w:lang w:val="en-US"/>
        </w:rPr>
        <w:t xml:space="preserve"> </w:t>
      </w:r>
      <w:r w:rsidR="00F50485" w:rsidRPr="00320530">
        <w:rPr>
          <w:lang w:val="en-US"/>
        </w:rPr>
        <w:t xml:space="preserve">publish it on </w:t>
      </w:r>
      <w:r w:rsidR="00320530" w:rsidRPr="00320530">
        <w:rPr>
          <w:lang w:val="en-US"/>
        </w:rPr>
        <w:t>ITS web.</w:t>
      </w:r>
      <w:r w:rsidR="00320530">
        <w:rPr>
          <w:lang w:val="en-US"/>
        </w:rPr>
        <w:t xml:space="preserve"> This was carried out right after the meeting and the resulting text </w:t>
      </w:r>
      <w:r w:rsidR="0074342B">
        <w:rPr>
          <w:lang w:val="en-US"/>
        </w:rPr>
        <w:t>was added on the ITS page (under "More specifically:") right here</w:t>
      </w:r>
      <w:r w:rsidR="00320530">
        <w:rPr>
          <w:lang w:val="en-US"/>
        </w:rPr>
        <w:t xml:space="preserve">: </w:t>
      </w:r>
      <w:hyperlink r:id="rId8" w:history="1">
        <w:r w:rsidR="0074342B" w:rsidRPr="00B45BBC">
          <w:rPr>
            <w:rStyle w:val="Hyperlink"/>
            <w:lang w:val="en-US"/>
          </w:rPr>
          <w:t>https://www.mn.uio.no/its/english/about/organisation/phd-committee/</w:t>
        </w:r>
      </w:hyperlink>
      <w:r w:rsidR="0074342B">
        <w:rPr>
          <w:lang w:val="en-US"/>
        </w:rPr>
        <w:t xml:space="preserve"> </w:t>
      </w:r>
    </w:p>
    <w:p w14:paraId="28D94B39" w14:textId="17260252" w:rsidR="002C525D" w:rsidRPr="00320530" w:rsidRDefault="00C54FB8" w:rsidP="00320530">
      <w:pPr>
        <w:pStyle w:val="ListParagraph"/>
        <w:numPr>
          <w:ilvl w:val="0"/>
          <w:numId w:val="10"/>
        </w:numPr>
        <w:rPr>
          <w:lang w:val="en-US"/>
        </w:rPr>
      </w:pPr>
      <w:r w:rsidRPr="00C54FB8">
        <w:rPr>
          <w:b/>
          <w:bCs/>
          <w:lang w:val="en-US"/>
        </w:rPr>
        <w:t>Physical meetings vs email:</w:t>
      </w:r>
      <w:r>
        <w:rPr>
          <w:lang w:val="en-US"/>
        </w:rPr>
        <w:t xml:space="preserve"> </w:t>
      </w:r>
      <w:r w:rsidR="00320530" w:rsidRPr="00320530">
        <w:rPr>
          <w:lang w:val="en-US"/>
        </w:rPr>
        <w:t xml:space="preserve">We will continue with the same mix as before of physical meetings </w:t>
      </w:r>
      <w:r w:rsidR="0074342B">
        <w:rPr>
          <w:lang w:val="en-US"/>
        </w:rPr>
        <w:t>combined with</w:t>
      </w:r>
      <w:r w:rsidR="00320530" w:rsidRPr="00320530">
        <w:rPr>
          <w:lang w:val="en-US"/>
        </w:rPr>
        <w:t xml:space="preserve"> hand</w:t>
      </w:r>
      <w:r w:rsidR="00FD5F8C">
        <w:rPr>
          <w:lang w:val="en-US"/>
        </w:rPr>
        <w:t>l</w:t>
      </w:r>
      <w:r w:rsidR="00320530" w:rsidRPr="00320530">
        <w:rPr>
          <w:lang w:val="en-US"/>
        </w:rPr>
        <w:t>ing processes by email, in contrast to IFI who handles most processes only in the meetings. We will evaluate this mix in the coming future, and make adjustments if required.</w:t>
      </w:r>
    </w:p>
    <w:p w14:paraId="3A67A0E8" w14:textId="77777777" w:rsidR="00320530" w:rsidRDefault="00320530" w:rsidP="00A23953">
      <w:pPr>
        <w:spacing w:after="0" w:line="240" w:lineRule="auto"/>
        <w:rPr>
          <w:lang w:val="en-US"/>
        </w:rPr>
      </w:pPr>
    </w:p>
    <w:p w14:paraId="213FE14B" w14:textId="77777777" w:rsidR="00557F23" w:rsidRDefault="00557F23" w:rsidP="00A23953">
      <w:pPr>
        <w:spacing w:after="0" w:line="240" w:lineRule="auto"/>
        <w:rPr>
          <w:lang w:val="en-US"/>
        </w:rPr>
      </w:pPr>
    </w:p>
    <w:p w14:paraId="6BBC7E44" w14:textId="77777777" w:rsidR="00A23953" w:rsidRPr="006E36DE" w:rsidRDefault="00A23953" w:rsidP="00A23953">
      <w:pPr>
        <w:spacing w:after="0" w:line="240" w:lineRule="auto"/>
        <w:rPr>
          <w:b/>
          <w:bCs/>
          <w:lang w:val="en-US"/>
        </w:rPr>
      </w:pPr>
      <w:r w:rsidRPr="006E36DE">
        <w:rPr>
          <w:b/>
          <w:bCs/>
          <w:lang w:val="en-US"/>
        </w:rPr>
        <w:t>2. Web-pages for PhD candidates at ITS (paal)</w:t>
      </w:r>
    </w:p>
    <w:p w14:paraId="28656E57" w14:textId="77777777" w:rsidR="00557F23" w:rsidRDefault="00557F23" w:rsidP="00A23953">
      <w:pPr>
        <w:spacing w:after="0" w:line="240" w:lineRule="auto"/>
        <w:rPr>
          <w:lang w:val="en-US"/>
        </w:rPr>
      </w:pPr>
    </w:p>
    <w:p w14:paraId="1DB0B63B" w14:textId="77777777" w:rsidR="0074342B" w:rsidRPr="00F50485" w:rsidRDefault="0074342B" w:rsidP="0074342B">
      <w:pPr>
        <w:spacing w:after="0" w:line="240" w:lineRule="auto"/>
        <w:rPr>
          <w:b/>
          <w:bCs/>
          <w:lang w:val="en-US"/>
        </w:rPr>
      </w:pPr>
      <w:r w:rsidRPr="00F50485">
        <w:rPr>
          <w:b/>
          <w:bCs/>
          <w:lang w:val="en-US"/>
        </w:rPr>
        <w:t>Decisions:</w:t>
      </w:r>
    </w:p>
    <w:p w14:paraId="1F4BA803" w14:textId="437F4CBF" w:rsidR="0074342B" w:rsidRPr="0074342B" w:rsidRDefault="0074342B" w:rsidP="0074342B">
      <w:pPr>
        <w:pStyle w:val="ListParagraph"/>
        <w:numPr>
          <w:ilvl w:val="0"/>
          <w:numId w:val="10"/>
        </w:numPr>
        <w:rPr>
          <w:lang w:val="en-US"/>
        </w:rPr>
      </w:pPr>
      <w:r w:rsidRPr="00320530">
        <w:rPr>
          <w:lang w:val="en-US"/>
        </w:rPr>
        <w:t>I</w:t>
      </w:r>
      <w:r>
        <w:rPr>
          <w:lang w:val="en-US"/>
        </w:rPr>
        <w:t>t</w:t>
      </w:r>
      <w:r w:rsidRPr="00320530">
        <w:rPr>
          <w:lang w:val="en-US"/>
        </w:rPr>
        <w:t xml:space="preserve"> was decided </w:t>
      </w:r>
      <w:r>
        <w:rPr>
          <w:lang w:val="en-US"/>
        </w:rPr>
        <w:t>that the web-page is good enough to be published</w:t>
      </w:r>
      <w:r w:rsidR="0097666B">
        <w:rPr>
          <w:lang w:val="en-US"/>
        </w:rPr>
        <w:t xml:space="preserve"> (even though small modifications are desired - see bullet points below)</w:t>
      </w:r>
      <w:r>
        <w:rPr>
          <w:lang w:val="en-US"/>
        </w:rPr>
        <w:t xml:space="preserve">. </w:t>
      </w:r>
      <w:r w:rsidRPr="0074342B">
        <w:rPr>
          <w:lang w:val="en-US"/>
        </w:rPr>
        <w:t>Th</w:t>
      </w:r>
      <w:r w:rsidR="0097666B">
        <w:rPr>
          <w:lang w:val="en-US"/>
        </w:rPr>
        <w:t xml:space="preserve">e publication </w:t>
      </w:r>
      <w:r>
        <w:rPr>
          <w:lang w:val="en-US"/>
        </w:rPr>
        <w:t>was done right after the meeting, and the web-page can be found here</w:t>
      </w:r>
      <w:r w:rsidRPr="0074342B">
        <w:rPr>
          <w:lang w:val="en-US"/>
        </w:rPr>
        <w:t xml:space="preserve">: </w:t>
      </w:r>
      <w:hyperlink r:id="rId9" w:history="1">
        <w:r w:rsidRPr="00B45BBC">
          <w:rPr>
            <w:rStyle w:val="Hyperlink"/>
            <w:lang w:val="en-US"/>
          </w:rPr>
          <w:t>https://www.mn.uio.no/its/english/phd-education/index.html</w:t>
        </w:r>
      </w:hyperlink>
      <w:r>
        <w:rPr>
          <w:lang w:val="en-US"/>
        </w:rPr>
        <w:t xml:space="preserve">  This page is now also linked directly from the front page of ITS.</w:t>
      </w:r>
    </w:p>
    <w:p w14:paraId="21389B1A" w14:textId="00FE8635" w:rsidR="0097666B" w:rsidRPr="00356FBB" w:rsidRDefault="0097666B" w:rsidP="00C54FB8">
      <w:pPr>
        <w:pStyle w:val="ListParagraph"/>
        <w:numPr>
          <w:ilvl w:val="0"/>
          <w:numId w:val="10"/>
        </w:numPr>
        <w:rPr>
          <w:color w:val="000000" w:themeColor="text1"/>
          <w:lang w:val="en-US"/>
        </w:rPr>
      </w:pPr>
      <w:r w:rsidRPr="00356FBB">
        <w:rPr>
          <w:color w:val="000000" w:themeColor="text1"/>
          <w:lang w:val="en-US"/>
        </w:rPr>
        <w:t xml:space="preserve">It was decided that the description for </w:t>
      </w:r>
      <w:r w:rsidR="00C54FB8" w:rsidRPr="00356FBB">
        <w:rPr>
          <w:color w:val="000000" w:themeColor="text1"/>
          <w:lang w:val="en-US"/>
        </w:rPr>
        <w:t>"Your</w:t>
      </w:r>
      <w:r w:rsidRPr="00356FBB">
        <w:rPr>
          <w:color w:val="000000" w:themeColor="text1"/>
          <w:lang w:val="en-US"/>
        </w:rPr>
        <w:t xml:space="preserve"> first day at ITS</w:t>
      </w:r>
      <w:r w:rsidR="00C54FB8" w:rsidRPr="00356FBB">
        <w:rPr>
          <w:color w:val="000000" w:themeColor="text1"/>
          <w:lang w:val="en-US"/>
        </w:rPr>
        <w:t>"</w:t>
      </w:r>
      <w:r w:rsidRPr="00356FBB">
        <w:rPr>
          <w:color w:val="000000" w:themeColor="text1"/>
          <w:lang w:val="en-US"/>
        </w:rPr>
        <w:t xml:space="preserve"> needs to specify people also with surnames. This was fixed right after the meeting, so now all people have both names and links for more contact info.</w:t>
      </w:r>
    </w:p>
    <w:p w14:paraId="67AAD00D" w14:textId="538155A1" w:rsidR="0097666B" w:rsidRDefault="0097666B" w:rsidP="0097666B">
      <w:pPr>
        <w:pStyle w:val="ListParagraph"/>
        <w:numPr>
          <w:ilvl w:val="0"/>
          <w:numId w:val="10"/>
        </w:numPr>
        <w:rPr>
          <w:lang w:val="en-US"/>
        </w:rPr>
      </w:pPr>
      <w:r>
        <w:rPr>
          <w:lang w:val="en-US"/>
        </w:rPr>
        <w:t xml:space="preserve">It was decided that we need a better process for the preparation of the first day. There should be a process starting 3 weeks before, at the same time as the process with the laptop purchase starts. The process should allow the PhD coordinator to be involved with </w:t>
      </w:r>
      <w:r>
        <w:rPr>
          <w:lang w:val="en-US"/>
        </w:rPr>
        <w:lastRenderedPageBreak/>
        <w:t>the candidate and the supervisors, so that the coordinator can set a plan for the first day, and also book the necessary meetings. (The PhD coordinator will at the same time also facilitate that a PhD mentor is allocated to the new PhD candidate, see next bullet point)</w:t>
      </w:r>
      <w:r w:rsidR="00356FBB">
        <w:rPr>
          <w:lang w:val="en-US"/>
        </w:rPr>
        <w:t xml:space="preserve">. It was decided that Yvonne and Paal </w:t>
      </w:r>
      <w:proofErr w:type="spellStart"/>
      <w:r w:rsidR="00356FBB">
        <w:rPr>
          <w:lang w:val="en-US"/>
        </w:rPr>
        <w:t>devolops</w:t>
      </w:r>
      <w:proofErr w:type="spellEnd"/>
      <w:r w:rsidR="00356FBB">
        <w:rPr>
          <w:lang w:val="en-US"/>
        </w:rPr>
        <w:t xml:space="preserve"> </w:t>
      </w:r>
      <w:r w:rsidR="00016981">
        <w:rPr>
          <w:lang w:val="en-US"/>
        </w:rPr>
        <w:t xml:space="preserve">a draft/proposal for </w:t>
      </w:r>
      <w:r w:rsidR="00356FBB">
        <w:rPr>
          <w:lang w:val="en-US"/>
        </w:rPr>
        <w:t>this process.</w:t>
      </w:r>
      <w:r w:rsidR="00016981">
        <w:rPr>
          <w:lang w:val="en-US"/>
        </w:rPr>
        <w:t xml:space="preserve"> (Hopefully something is ready to be discussed already at our next PhD committee meeting.)</w:t>
      </w:r>
    </w:p>
    <w:p w14:paraId="2CB3525A" w14:textId="5B57F897" w:rsidR="0097666B" w:rsidRDefault="0097666B" w:rsidP="0097666B">
      <w:pPr>
        <w:pStyle w:val="ListParagraph"/>
        <w:numPr>
          <w:ilvl w:val="0"/>
          <w:numId w:val="10"/>
        </w:numPr>
        <w:rPr>
          <w:lang w:val="en-US"/>
        </w:rPr>
      </w:pPr>
      <w:r>
        <w:rPr>
          <w:lang w:val="en-US"/>
        </w:rPr>
        <w:t xml:space="preserve">It was also decided that we will </w:t>
      </w:r>
      <w:r w:rsidR="00016981">
        <w:rPr>
          <w:lang w:val="en-US"/>
        </w:rPr>
        <w:t xml:space="preserve">test out mentorship, and start it using only </w:t>
      </w:r>
      <w:r>
        <w:rPr>
          <w:lang w:val="en-US"/>
        </w:rPr>
        <w:t xml:space="preserve">a </w:t>
      </w:r>
      <w:r w:rsidR="008A5CC4">
        <w:rPr>
          <w:lang w:val="en-US"/>
        </w:rPr>
        <w:t>one-</w:t>
      </w:r>
      <w:r>
        <w:rPr>
          <w:lang w:val="en-US"/>
        </w:rPr>
        <w:t xml:space="preserve">week mentor period, where the newly arrived PhD candidate has an established PhD candidate at ITS as a mentor </w:t>
      </w:r>
      <w:r w:rsidR="00FD5F8C">
        <w:rPr>
          <w:lang w:val="en-US"/>
        </w:rPr>
        <w:t xml:space="preserve">for </w:t>
      </w:r>
      <w:r>
        <w:rPr>
          <w:lang w:val="en-US"/>
        </w:rPr>
        <w:t>the first week after arrival. The PhD coordinator will then set up this</w:t>
      </w:r>
      <w:r w:rsidR="008A5CC4">
        <w:rPr>
          <w:lang w:val="en-US"/>
        </w:rPr>
        <w:t xml:space="preserve"> mentoring as part of the preparation process before the date of employment, described in the previous bullet point.</w:t>
      </w:r>
    </w:p>
    <w:p w14:paraId="2F0A97E9" w14:textId="57633B71" w:rsidR="0074342B" w:rsidRPr="00FC2247" w:rsidRDefault="008A5CC4" w:rsidP="00FC2247">
      <w:pPr>
        <w:pStyle w:val="ListParagraph"/>
        <w:numPr>
          <w:ilvl w:val="0"/>
          <w:numId w:val="10"/>
        </w:numPr>
        <w:rPr>
          <w:color w:val="000000" w:themeColor="text1"/>
          <w:lang w:val="en-US"/>
        </w:rPr>
      </w:pPr>
      <w:r w:rsidRPr="00FC2247">
        <w:rPr>
          <w:color w:val="000000" w:themeColor="text1"/>
          <w:lang w:val="en-US"/>
        </w:rPr>
        <w:t xml:space="preserve">It was decided that the "For new employees at ITS" document at the web-page should contain more info about the local facilities, like the facilities in the building (Gym, Sauna, </w:t>
      </w:r>
      <w:proofErr w:type="spellStart"/>
      <w:r w:rsidRPr="00FC2247">
        <w:rPr>
          <w:color w:val="000000" w:themeColor="text1"/>
          <w:lang w:val="en-US"/>
        </w:rPr>
        <w:t>Unikum</w:t>
      </w:r>
      <w:proofErr w:type="spellEnd"/>
      <w:r w:rsidRPr="00FC2247">
        <w:rPr>
          <w:color w:val="000000" w:themeColor="text1"/>
          <w:lang w:val="en-US"/>
        </w:rPr>
        <w:t xml:space="preserve">, pub, </w:t>
      </w:r>
      <w:proofErr w:type="spellStart"/>
      <w:r w:rsidRPr="00FC2247">
        <w:rPr>
          <w:color w:val="000000" w:themeColor="text1"/>
          <w:lang w:val="en-US"/>
        </w:rPr>
        <w:t>etc</w:t>
      </w:r>
      <w:proofErr w:type="spellEnd"/>
      <w:r w:rsidRPr="00FC2247">
        <w:rPr>
          <w:color w:val="000000" w:themeColor="text1"/>
          <w:lang w:val="en-US"/>
        </w:rPr>
        <w:t xml:space="preserve">), and other local info (e.g. </w:t>
      </w:r>
      <w:proofErr w:type="spellStart"/>
      <w:r w:rsidRPr="00FC2247">
        <w:rPr>
          <w:color w:val="000000" w:themeColor="text1"/>
          <w:lang w:val="en-US"/>
        </w:rPr>
        <w:t>Lillestrøm</w:t>
      </w:r>
      <w:proofErr w:type="spellEnd"/>
      <w:r w:rsidRPr="00FC2247">
        <w:rPr>
          <w:color w:val="000000" w:themeColor="text1"/>
          <w:lang w:val="en-US"/>
        </w:rPr>
        <w:t xml:space="preserve"> Bike service). </w:t>
      </w:r>
      <w:r w:rsidR="00FC2247">
        <w:rPr>
          <w:color w:val="000000" w:themeColor="text1"/>
          <w:lang w:val="en-US"/>
        </w:rPr>
        <w:t xml:space="preserve"> </w:t>
      </w:r>
      <w:r w:rsidR="00FC2247" w:rsidRPr="00FC2247">
        <w:rPr>
          <w:color w:val="000000" w:themeColor="text1"/>
          <w:lang w:val="en-US"/>
        </w:rPr>
        <w:t xml:space="preserve">After the PhD committee meeting, this was addressed, and the new text is here: </w:t>
      </w:r>
      <w:hyperlink r:id="rId10" w:history="1">
        <w:r w:rsidR="00FC2247" w:rsidRPr="00FC2247">
          <w:rPr>
            <w:rStyle w:val="Hyperlink"/>
            <w:lang w:val="en-US"/>
          </w:rPr>
          <w:t>https://www.mn.uio.no/its/english/phd-education/welcome-as-a-new-employee-at-its-2024-03-07.pdf</w:t>
        </w:r>
      </w:hyperlink>
      <w:r w:rsidR="00FC2247" w:rsidRPr="00FC2247">
        <w:rPr>
          <w:color w:val="000000" w:themeColor="text1"/>
          <w:lang w:val="en-US"/>
        </w:rPr>
        <w:t xml:space="preserve"> and the source file is here: </w:t>
      </w:r>
      <w:hyperlink r:id="rId11" w:history="1">
        <w:r w:rsidR="00FC2247" w:rsidRPr="00FC2247">
          <w:rPr>
            <w:rStyle w:val="Hyperlink"/>
            <w:lang w:val="en-US"/>
          </w:rPr>
          <w:t>https://www.mn.uio.no/its/english/phd-education/welcome-as-a-new-employee-at-its-2024-03-07.</w:t>
        </w:r>
        <w:r w:rsidR="00FC2247" w:rsidRPr="00FC2247">
          <w:rPr>
            <w:rStyle w:val="Hyperlink"/>
            <w:lang w:val="en-US"/>
          </w:rPr>
          <w:t>docx</w:t>
        </w:r>
      </w:hyperlink>
      <w:r w:rsidR="00FC2247" w:rsidRPr="00FC2247">
        <w:rPr>
          <w:color w:val="FF0000"/>
          <w:lang w:val="en-US"/>
        </w:rPr>
        <w:t xml:space="preserve"> . </w:t>
      </w:r>
      <w:proofErr w:type="spellStart"/>
      <w:r w:rsidR="00FC2247" w:rsidRPr="00FC2247">
        <w:rPr>
          <w:lang w:val="en-US"/>
        </w:rPr>
        <w:t>Ulysse</w:t>
      </w:r>
      <w:proofErr w:type="spellEnd"/>
      <w:r w:rsidR="00FC2247" w:rsidRPr="00FC2247">
        <w:rPr>
          <w:lang w:val="en-US"/>
        </w:rPr>
        <w:t xml:space="preserve"> was committed to check the text, and contribute if needed.</w:t>
      </w:r>
      <w:r w:rsidR="00FC2247" w:rsidRPr="00FC2247">
        <w:rPr>
          <w:lang w:val="en-US"/>
        </w:rPr>
        <w:t xml:space="preserve"> </w:t>
      </w:r>
      <w:r w:rsidR="00FD5F8C" w:rsidRPr="00FC2247">
        <w:rPr>
          <w:lang w:val="en-US"/>
        </w:rPr>
        <w:t xml:space="preserve">Members are given </w:t>
      </w:r>
      <w:r w:rsidR="00FC2247" w:rsidRPr="00FC2247">
        <w:rPr>
          <w:lang w:val="en-US"/>
        </w:rPr>
        <w:t xml:space="preserve">seven </w:t>
      </w:r>
      <w:r w:rsidR="00FD5F8C" w:rsidRPr="00FC2247">
        <w:rPr>
          <w:lang w:val="en-US"/>
        </w:rPr>
        <w:t>working days after receiving these meeting minutes to produce inputs to the document</w:t>
      </w:r>
      <w:r w:rsidR="00695E9B" w:rsidRPr="00FC2247">
        <w:rPr>
          <w:lang w:val="en-US"/>
        </w:rPr>
        <w:t>, until the current version is considered agreed upon and settled</w:t>
      </w:r>
      <w:r w:rsidR="00FD5F8C" w:rsidRPr="00FC2247">
        <w:rPr>
          <w:lang w:val="en-US"/>
        </w:rPr>
        <w:t>.</w:t>
      </w:r>
      <w:r w:rsidR="00FC2247" w:rsidRPr="00FC2247">
        <w:rPr>
          <w:lang w:val="en-US"/>
        </w:rPr>
        <w:t xml:space="preserve"> </w:t>
      </w:r>
    </w:p>
    <w:p w14:paraId="4330FF25" w14:textId="77777777" w:rsidR="0049417C" w:rsidRDefault="0049417C" w:rsidP="00A23953">
      <w:pPr>
        <w:spacing w:after="0" w:line="240" w:lineRule="auto"/>
        <w:rPr>
          <w:lang w:val="en-US"/>
        </w:rPr>
      </w:pPr>
    </w:p>
    <w:p w14:paraId="0509D53D" w14:textId="77777777" w:rsidR="00FC2247" w:rsidRDefault="00FC2247" w:rsidP="00A23953">
      <w:pPr>
        <w:spacing w:after="0" w:line="240" w:lineRule="auto"/>
        <w:rPr>
          <w:lang w:val="en-US"/>
        </w:rPr>
      </w:pPr>
    </w:p>
    <w:p w14:paraId="1C4C388C" w14:textId="77777777" w:rsidR="00A23953" w:rsidRPr="006E36DE" w:rsidRDefault="00A23953" w:rsidP="00A23953">
      <w:pPr>
        <w:spacing w:after="0" w:line="240" w:lineRule="auto"/>
        <w:rPr>
          <w:b/>
          <w:bCs/>
          <w:lang w:val="en-US"/>
        </w:rPr>
      </w:pPr>
      <w:r w:rsidRPr="006E36DE">
        <w:rPr>
          <w:b/>
          <w:bCs/>
          <w:lang w:val="en-US"/>
        </w:rPr>
        <w:t>3. Third semester reporting</w:t>
      </w:r>
    </w:p>
    <w:p w14:paraId="556FCB1D" w14:textId="77777777" w:rsidR="008A5CC4" w:rsidRDefault="008A5CC4" w:rsidP="00A23953">
      <w:pPr>
        <w:spacing w:after="0" w:line="240" w:lineRule="auto"/>
        <w:rPr>
          <w:lang w:val="en-US"/>
        </w:rPr>
      </w:pPr>
    </w:p>
    <w:p w14:paraId="10361D33" w14:textId="77777777" w:rsidR="008A5CC4" w:rsidRPr="00F50485" w:rsidRDefault="008A5CC4" w:rsidP="008A5CC4">
      <w:pPr>
        <w:spacing w:after="0" w:line="240" w:lineRule="auto"/>
        <w:rPr>
          <w:b/>
          <w:bCs/>
          <w:lang w:val="en-US"/>
        </w:rPr>
      </w:pPr>
      <w:r w:rsidRPr="00F50485">
        <w:rPr>
          <w:b/>
          <w:bCs/>
          <w:lang w:val="en-US"/>
        </w:rPr>
        <w:t>Decisions:</w:t>
      </w:r>
    </w:p>
    <w:p w14:paraId="11E8997D" w14:textId="2159EEF1" w:rsidR="00463909" w:rsidRDefault="008A5CC4" w:rsidP="008A5CC4">
      <w:pPr>
        <w:pStyle w:val="ListParagraph"/>
        <w:numPr>
          <w:ilvl w:val="0"/>
          <w:numId w:val="10"/>
        </w:numPr>
        <w:rPr>
          <w:lang w:val="en-US"/>
        </w:rPr>
      </w:pPr>
      <w:r w:rsidRPr="008A5CC4">
        <w:rPr>
          <w:lang w:val="en-US"/>
        </w:rPr>
        <w:t xml:space="preserve">It was discussed whether we need a </w:t>
      </w:r>
      <w:r w:rsidR="00C40422">
        <w:rPr>
          <w:lang w:val="en-US"/>
        </w:rPr>
        <w:t>web-</w:t>
      </w:r>
      <w:r w:rsidRPr="008A5CC4">
        <w:rPr>
          <w:lang w:val="en-US"/>
        </w:rPr>
        <w:t>form with short questions to catch lack of progress or other problems in a timely manner</w:t>
      </w:r>
      <w:r w:rsidR="003208F7">
        <w:rPr>
          <w:lang w:val="en-US"/>
        </w:rPr>
        <w:t xml:space="preserve"> before (or even after) the 3</w:t>
      </w:r>
      <w:r w:rsidR="003208F7" w:rsidRPr="003208F7">
        <w:rPr>
          <w:vertAlign w:val="superscript"/>
          <w:lang w:val="en-US"/>
        </w:rPr>
        <w:t>rd</w:t>
      </w:r>
      <w:r w:rsidR="003208F7">
        <w:rPr>
          <w:lang w:val="en-US"/>
        </w:rPr>
        <w:t xml:space="preserve"> semester evaluation</w:t>
      </w:r>
      <w:r w:rsidRPr="008A5CC4">
        <w:rPr>
          <w:lang w:val="en-US"/>
        </w:rPr>
        <w:t xml:space="preserve">, but it was concluded that the PhD coordinator will obtain this info prior to the third semester </w:t>
      </w:r>
      <w:proofErr w:type="spellStart"/>
      <w:r w:rsidRPr="008A5CC4">
        <w:rPr>
          <w:lang w:val="en-US"/>
        </w:rPr>
        <w:t>evalutation</w:t>
      </w:r>
      <w:proofErr w:type="spellEnd"/>
      <w:r>
        <w:rPr>
          <w:lang w:val="en-US"/>
        </w:rPr>
        <w:t xml:space="preserve">. Yearly evaluations will also be a tool to catch this. It was therefore decided that the PhD coordinator take responsibility of being roughly updated on the status for each PhD candidate before the third semester evaluation. If it turns out </w:t>
      </w:r>
      <w:r w:rsidR="00016981">
        <w:rPr>
          <w:lang w:val="en-US"/>
        </w:rPr>
        <w:t xml:space="preserve">that the PhD candidate is exposed to </w:t>
      </w:r>
      <w:proofErr w:type="spellStart"/>
      <w:r>
        <w:rPr>
          <w:lang w:val="en-US"/>
        </w:rPr>
        <w:t>problem</w:t>
      </w:r>
      <w:r w:rsidR="00016981">
        <w:rPr>
          <w:lang w:val="en-US"/>
        </w:rPr>
        <w:t>ic</w:t>
      </w:r>
      <w:proofErr w:type="spellEnd"/>
      <w:r w:rsidR="00016981">
        <w:rPr>
          <w:lang w:val="en-US"/>
        </w:rPr>
        <w:t xml:space="preserve"> circumstances</w:t>
      </w:r>
      <w:r>
        <w:rPr>
          <w:lang w:val="en-US"/>
        </w:rPr>
        <w:t>, the PhD coordinator might be present at the actual evaluation</w:t>
      </w:r>
      <w:r w:rsidR="00463909">
        <w:rPr>
          <w:lang w:val="en-US"/>
        </w:rPr>
        <w:t xml:space="preserve"> meeting. If there are serious problems, another representative from the PhD committee might also step in.</w:t>
      </w:r>
    </w:p>
    <w:p w14:paraId="42161EA9" w14:textId="4F0E0B4B" w:rsidR="008A5CC4" w:rsidRPr="00F43EB4" w:rsidRDefault="00463909" w:rsidP="00F43EB4">
      <w:pPr>
        <w:pStyle w:val="ListParagraph"/>
        <w:numPr>
          <w:ilvl w:val="0"/>
          <w:numId w:val="10"/>
        </w:numPr>
        <w:rPr>
          <w:lang w:val="en-US"/>
        </w:rPr>
      </w:pPr>
      <w:r>
        <w:rPr>
          <w:lang w:val="en-US"/>
        </w:rPr>
        <w:t>Thus, it was decided that the guidelines document should be updated with a sentence to reflect that the PhD-coordinator and/or another representative from the PhD committee can be present at the evaluation, in addition to the two regular evaluators</w:t>
      </w:r>
      <w:r w:rsidR="00F43EB4">
        <w:rPr>
          <w:lang w:val="en-US"/>
        </w:rPr>
        <w:t xml:space="preserve">: </w:t>
      </w:r>
      <w:r w:rsidR="00F43EB4" w:rsidRPr="00F43EB4">
        <w:rPr>
          <w:lang w:val="en-US"/>
        </w:rPr>
        <w:t>The committee shall be composed of two external members (i.e. not part of the supervisor team), and at least one of them must be external to the research group of the PhD candidate. The PhD coordinator and/or a representative of the PhD committee at ITS can also be present at the third semester evaluation meeting.</w:t>
      </w:r>
    </w:p>
    <w:p w14:paraId="070AEF3E" w14:textId="14771489" w:rsidR="008A5CC4" w:rsidRDefault="00463909" w:rsidP="008A5CC4">
      <w:pPr>
        <w:pStyle w:val="ListParagraph"/>
        <w:numPr>
          <w:ilvl w:val="0"/>
          <w:numId w:val="10"/>
        </w:numPr>
        <w:rPr>
          <w:lang w:val="en-US"/>
        </w:rPr>
      </w:pPr>
      <w:r>
        <w:rPr>
          <w:lang w:val="en-US"/>
        </w:rPr>
        <w:lastRenderedPageBreak/>
        <w:t xml:space="preserve">It was decided to strengthen the research evaluation part of the third semester evaluation meeting (like at IFI), where the PhD candidates can get inputs from the evaluators on their actual research. Thus, it was decided to </w:t>
      </w:r>
      <w:r w:rsidR="00016981">
        <w:rPr>
          <w:lang w:val="en-US"/>
        </w:rPr>
        <w:t>write</w:t>
      </w:r>
      <w:r>
        <w:rPr>
          <w:lang w:val="en-US"/>
        </w:rPr>
        <w:t xml:space="preserve"> in the guidelines that the presentation should </w:t>
      </w:r>
      <w:r w:rsidRPr="00F43EB4">
        <w:rPr>
          <w:color w:val="000000" w:themeColor="text1"/>
          <w:lang w:val="en-US"/>
        </w:rPr>
        <w:t xml:space="preserve">be 20-30 minutes </w:t>
      </w:r>
      <w:r w:rsidRPr="00F43EB4">
        <w:rPr>
          <w:color w:val="000000" w:themeColor="text1"/>
          <w:lang w:val="en-US"/>
        </w:rPr>
        <w:t xml:space="preserve">(IFI </w:t>
      </w:r>
      <w:r w:rsidR="00F43EB4">
        <w:rPr>
          <w:lang w:val="en-US"/>
        </w:rPr>
        <w:t>use</w:t>
      </w:r>
      <w:r>
        <w:rPr>
          <w:lang w:val="en-US"/>
        </w:rPr>
        <w:t xml:space="preserve"> 30 minutes)</w:t>
      </w:r>
      <w:r>
        <w:rPr>
          <w:lang w:val="en-US"/>
        </w:rPr>
        <w:t xml:space="preserve">, instead of the 20 minutes </w:t>
      </w:r>
      <w:r w:rsidR="00FA6770">
        <w:rPr>
          <w:lang w:val="en-US"/>
        </w:rPr>
        <w:t xml:space="preserve">that has been </w:t>
      </w:r>
      <w:r>
        <w:rPr>
          <w:lang w:val="en-US"/>
        </w:rPr>
        <w:t xml:space="preserve">mandated </w:t>
      </w:r>
      <w:r w:rsidR="00FA6770">
        <w:rPr>
          <w:lang w:val="en-US"/>
        </w:rPr>
        <w:t>by</w:t>
      </w:r>
      <w:r>
        <w:rPr>
          <w:lang w:val="en-US"/>
        </w:rPr>
        <w:t xml:space="preserve"> ITS </w:t>
      </w:r>
      <w:r w:rsidR="00FA6770">
        <w:rPr>
          <w:lang w:val="en-US"/>
        </w:rPr>
        <w:t xml:space="preserve">up </w:t>
      </w:r>
      <w:r w:rsidR="00F43EB4">
        <w:rPr>
          <w:lang w:val="en-US"/>
        </w:rPr>
        <w:t>until now.</w:t>
      </w:r>
      <w:r>
        <w:rPr>
          <w:lang w:val="en-US"/>
        </w:rPr>
        <w:t xml:space="preserve"> This range gives the PhD candidates the opportunity to decide for </w:t>
      </w:r>
      <w:r w:rsidR="00FA6770">
        <w:rPr>
          <w:lang w:val="en-US"/>
        </w:rPr>
        <w:t>themselves</w:t>
      </w:r>
      <w:r>
        <w:rPr>
          <w:lang w:val="en-US"/>
        </w:rPr>
        <w:t xml:space="preserve"> how much effort to put into this part of the </w:t>
      </w:r>
      <w:proofErr w:type="spellStart"/>
      <w:r>
        <w:rPr>
          <w:lang w:val="en-US"/>
        </w:rPr>
        <w:t>evalution</w:t>
      </w:r>
      <w:proofErr w:type="spellEnd"/>
      <w:r>
        <w:rPr>
          <w:lang w:val="en-US"/>
        </w:rPr>
        <w:t>.</w:t>
      </w:r>
    </w:p>
    <w:p w14:paraId="668D0622" w14:textId="6C9C4047" w:rsidR="00F43EB4" w:rsidRDefault="003208F7" w:rsidP="008A5CC4">
      <w:pPr>
        <w:pStyle w:val="ListParagraph"/>
        <w:numPr>
          <w:ilvl w:val="0"/>
          <w:numId w:val="10"/>
        </w:numPr>
        <w:rPr>
          <w:lang w:val="en-US"/>
        </w:rPr>
      </w:pPr>
      <w:r>
        <w:rPr>
          <w:lang w:val="en-US"/>
        </w:rPr>
        <w:t xml:space="preserve">It was decided that the evaluation form should be pre-filled with </w:t>
      </w:r>
      <w:r w:rsidR="00016981">
        <w:rPr>
          <w:lang w:val="en-US"/>
        </w:rPr>
        <w:t>given</w:t>
      </w:r>
      <w:r>
        <w:rPr>
          <w:lang w:val="en-US"/>
        </w:rPr>
        <w:t xml:space="preserve"> facts </w:t>
      </w:r>
      <w:r w:rsidR="00FA6770">
        <w:rPr>
          <w:lang w:val="en-US"/>
        </w:rPr>
        <w:t xml:space="preserve">about the candidate </w:t>
      </w:r>
      <w:r>
        <w:rPr>
          <w:lang w:val="en-US"/>
        </w:rPr>
        <w:t xml:space="preserve">before sent to the evaluators. </w:t>
      </w:r>
      <w:r w:rsidR="00016981">
        <w:rPr>
          <w:lang w:val="en-US"/>
        </w:rPr>
        <w:t>In</w:t>
      </w:r>
      <w:r>
        <w:rPr>
          <w:lang w:val="en-US"/>
        </w:rPr>
        <w:t xml:space="preserve"> the PhD committee meeting, it was suggested that the PhD coordinator does this, but since the PhD coordinator does not have info about published paper, the committee should consider that the PhD candidate does it</w:t>
      </w:r>
      <w:r w:rsidR="00016981">
        <w:rPr>
          <w:lang w:val="en-US"/>
        </w:rPr>
        <w:t>, which was also proposed</w:t>
      </w:r>
      <w:r>
        <w:rPr>
          <w:lang w:val="en-US"/>
        </w:rPr>
        <w:t xml:space="preserve">. The guidelines </w:t>
      </w:r>
      <w:proofErr w:type="gramStart"/>
      <w:r>
        <w:rPr>
          <w:lang w:val="en-US"/>
        </w:rPr>
        <w:t>is</w:t>
      </w:r>
      <w:proofErr w:type="gramEnd"/>
      <w:r>
        <w:rPr>
          <w:lang w:val="en-US"/>
        </w:rPr>
        <w:t xml:space="preserve"> updated with a </w:t>
      </w:r>
      <w:r w:rsidR="00FA6770">
        <w:rPr>
          <w:lang w:val="en-US"/>
        </w:rPr>
        <w:t xml:space="preserve">few </w:t>
      </w:r>
      <w:r>
        <w:rPr>
          <w:lang w:val="en-US"/>
        </w:rPr>
        <w:t>sentence</w:t>
      </w:r>
      <w:r w:rsidR="00FA6770">
        <w:rPr>
          <w:lang w:val="en-US"/>
        </w:rPr>
        <w:t>s</w:t>
      </w:r>
      <w:r>
        <w:rPr>
          <w:lang w:val="en-US"/>
        </w:rPr>
        <w:t xml:space="preserve"> covering this pre-filling, and the evaluation form </w:t>
      </w:r>
      <w:r w:rsidR="00FC2247">
        <w:rPr>
          <w:lang w:val="en-US"/>
        </w:rPr>
        <w:t xml:space="preserve">is also </w:t>
      </w:r>
      <w:r>
        <w:rPr>
          <w:lang w:val="en-US"/>
        </w:rPr>
        <w:t>updated to point out the pre-filling. The evaluation form should probably be considered in more detail in an upcoming PhD committee meeting</w:t>
      </w:r>
      <w:r w:rsidR="00322551">
        <w:rPr>
          <w:lang w:val="en-US"/>
        </w:rPr>
        <w:t xml:space="preserve"> as well</w:t>
      </w:r>
      <w:r>
        <w:rPr>
          <w:lang w:val="en-US"/>
        </w:rPr>
        <w:t>.</w:t>
      </w:r>
    </w:p>
    <w:p w14:paraId="3C37E32C" w14:textId="20361D91" w:rsidR="003208F7" w:rsidRPr="00FC2247" w:rsidRDefault="003208F7" w:rsidP="00FC2247">
      <w:pPr>
        <w:pStyle w:val="ListParagraph"/>
        <w:numPr>
          <w:ilvl w:val="0"/>
          <w:numId w:val="10"/>
        </w:numPr>
        <w:rPr>
          <w:lang w:val="en-US"/>
        </w:rPr>
      </w:pPr>
      <w:r>
        <w:rPr>
          <w:lang w:val="en-US"/>
        </w:rPr>
        <w:t xml:space="preserve">The updated </w:t>
      </w:r>
      <w:r w:rsidRPr="00FC2247">
        <w:rPr>
          <w:color w:val="000000" w:themeColor="text1"/>
          <w:lang w:val="en-US"/>
        </w:rPr>
        <w:t xml:space="preserve">guidelines </w:t>
      </w:r>
      <w:r w:rsidR="00FC2247" w:rsidRPr="00FC2247">
        <w:rPr>
          <w:color w:val="000000" w:themeColor="text1"/>
          <w:lang w:val="en-US"/>
        </w:rPr>
        <w:t>document is</w:t>
      </w:r>
      <w:r w:rsidRPr="00FC2247">
        <w:rPr>
          <w:color w:val="000000" w:themeColor="text1"/>
          <w:lang w:val="en-US"/>
        </w:rPr>
        <w:t xml:space="preserve"> here: </w:t>
      </w:r>
      <w:r w:rsidR="00FC2247" w:rsidRPr="00FC2247">
        <w:rPr>
          <w:color w:val="000000" w:themeColor="text1"/>
          <w:lang w:val="en-US"/>
        </w:rPr>
        <w:t xml:space="preserve"> </w:t>
      </w:r>
      <w:hyperlink r:id="rId12" w:history="1">
        <w:r w:rsidR="00FC2247" w:rsidRPr="00B45BBC">
          <w:rPr>
            <w:rStyle w:val="Hyperlink"/>
            <w:lang w:val="en-US"/>
          </w:rPr>
          <w:t>https://www.mn.uio.no/its/english/phd-education/3rd-semester-evaluation-guidlines-at-its-2024-03-07.pdf</w:t>
        </w:r>
      </w:hyperlink>
      <w:r w:rsidR="00FC2247">
        <w:rPr>
          <w:color w:val="FF0000"/>
          <w:lang w:val="en-US"/>
        </w:rPr>
        <w:t xml:space="preserve">  </w:t>
      </w:r>
      <w:r w:rsidRPr="00FC2247">
        <w:rPr>
          <w:color w:val="000000" w:themeColor="text1"/>
          <w:lang w:val="en-US"/>
        </w:rPr>
        <w:t xml:space="preserve">while the corresponding evaluation form is here: </w:t>
      </w:r>
      <w:hyperlink r:id="rId13" w:history="1">
        <w:r w:rsidR="00FC2247" w:rsidRPr="00B45BBC">
          <w:rPr>
            <w:rStyle w:val="Hyperlink"/>
            <w:lang w:val="en-US"/>
          </w:rPr>
          <w:t>https://www.mn.uio.no/its/english/phd-education/3rd-semester-evaluation-form-at-its-2024-03-07.docx</w:t>
        </w:r>
      </w:hyperlink>
      <w:r w:rsidR="00FC2247">
        <w:rPr>
          <w:color w:val="000000" w:themeColor="text1"/>
          <w:lang w:val="en-US"/>
        </w:rPr>
        <w:t xml:space="preserve"> </w:t>
      </w:r>
      <w:r w:rsidRPr="00FC2247">
        <w:rPr>
          <w:color w:val="000000" w:themeColor="text1"/>
          <w:lang w:val="en-US"/>
        </w:rPr>
        <w:t>.</w:t>
      </w:r>
      <w:r w:rsidR="00FC2247">
        <w:rPr>
          <w:color w:val="000000" w:themeColor="text1"/>
          <w:lang w:val="en-US"/>
        </w:rPr>
        <w:t xml:space="preserve"> </w:t>
      </w:r>
      <w:r w:rsidR="00FC2247">
        <w:rPr>
          <w:lang w:val="en-US"/>
        </w:rPr>
        <w:t xml:space="preserve">The PhD committee members are given seven working days after having received these meeting minutes to produce inputs to the document before the </w:t>
      </w:r>
      <w:proofErr w:type="spellStart"/>
      <w:r w:rsidR="00FC2247" w:rsidRPr="00695E9B">
        <w:rPr>
          <w:lang w:val="en-US"/>
        </w:rPr>
        <w:t>the</w:t>
      </w:r>
      <w:proofErr w:type="spellEnd"/>
      <w:r w:rsidR="00FC2247" w:rsidRPr="00695E9B">
        <w:rPr>
          <w:lang w:val="en-US"/>
        </w:rPr>
        <w:t xml:space="preserve"> current version is considered agreed upon and settled.</w:t>
      </w:r>
    </w:p>
    <w:p w14:paraId="1E9E039B" w14:textId="77777777" w:rsidR="0074342B" w:rsidRDefault="0074342B" w:rsidP="00A23953">
      <w:pPr>
        <w:spacing w:after="0" w:line="240" w:lineRule="auto"/>
        <w:rPr>
          <w:b/>
          <w:bCs/>
          <w:lang w:val="en-US"/>
        </w:rPr>
      </w:pPr>
    </w:p>
    <w:p w14:paraId="3ED2407B" w14:textId="77777777" w:rsidR="0074342B" w:rsidRDefault="0074342B" w:rsidP="00A23953">
      <w:pPr>
        <w:spacing w:after="0" w:line="240" w:lineRule="auto"/>
        <w:rPr>
          <w:b/>
          <w:bCs/>
          <w:lang w:val="en-US"/>
        </w:rPr>
      </w:pPr>
    </w:p>
    <w:p w14:paraId="4BAB7438" w14:textId="6542B5D4" w:rsidR="00A23953" w:rsidRPr="006E36DE" w:rsidRDefault="00A23953" w:rsidP="00A23953">
      <w:pPr>
        <w:spacing w:after="0" w:line="240" w:lineRule="auto"/>
        <w:rPr>
          <w:b/>
          <w:bCs/>
          <w:lang w:val="en-US"/>
        </w:rPr>
      </w:pPr>
      <w:r w:rsidRPr="006E36DE">
        <w:rPr>
          <w:b/>
          <w:bCs/>
          <w:lang w:val="en-US"/>
        </w:rPr>
        <w:t>4. The "</w:t>
      </w:r>
      <w:r w:rsidR="005D6A0C">
        <w:rPr>
          <w:b/>
          <w:bCs/>
          <w:lang w:val="en-US"/>
        </w:rPr>
        <w:t xml:space="preserve">PhD </w:t>
      </w:r>
      <w:r w:rsidRPr="006E36DE">
        <w:rPr>
          <w:b/>
          <w:bCs/>
          <w:lang w:val="en-US"/>
        </w:rPr>
        <w:t>Expectation</w:t>
      </w:r>
      <w:r w:rsidR="005D6A0C">
        <w:rPr>
          <w:b/>
          <w:bCs/>
          <w:lang w:val="en-US"/>
        </w:rPr>
        <w:t>s</w:t>
      </w:r>
      <w:r w:rsidRPr="006E36DE">
        <w:rPr>
          <w:b/>
          <w:bCs/>
          <w:lang w:val="en-US"/>
        </w:rPr>
        <w:t xml:space="preserve"> Dialogue"</w:t>
      </w:r>
    </w:p>
    <w:p w14:paraId="6E8B4A3E" w14:textId="77777777" w:rsidR="00322551" w:rsidRDefault="00322551" w:rsidP="00A23953">
      <w:pPr>
        <w:spacing w:after="0" w:line="240" w:lineRule="auto"/>
        <w:rPr>
          <w:lang w:val="en-US"/>
        </w:rPr>
      </w:pPr>
    </w:p>
    <w:p w14:paraId="04A8662B" w14:textId="77777777" w:rsidR="00FA6770" w:rsidRDefault="00FA6770" w:rsidP="00A23953">
      <w:pPr>
        <w:spacing w:after="0" w:line="240" w:lineRule="auto"/>
        <w:rPr>
          <w:lang w:val="en-US"/>
        </w:rPr>
      </w:pPr>
    </w:p>
    <w:p w14:paraId="74264226" w14:textId="740AE053" w:rsidR="00FA6770" w:rsidRPr="00656ECB" w:rsidRDefault="00FA6770" w:rsidP="00656ECB">
      <w:pPr>
        <w:pStyle w:val="ListParagraph"/>
        <w:numPr>
          <w:ilvl w:val="0"/>
          <w:numId w:val="10"/>
        </w:numPr>
        <w:rPr>
          <w:lang w:val="en-US"/>
        </w:rPr>
      </w:pPr>
      <w:r>
        <w:rPr>
          <w:lang w:val="en-US"/>
        </w:rPr>
        <w:t xml:space="preserve">An update of the "PhD Expectation Dialogue" form/document was sent to the committee members </w:t>
      </w:r>
      <w:proofErr w:type="spellStart"/>
      <w:r>
        <w:rPr>
          <w:lang w:val="en-US"/>
        </w:rPr>
        <w:t>priort</w:t>
      </w:r>
      <w:proofErr w:type="spellEnd"/>
      <w:r>
        <w:rPr>
          <w:lang w:val="en-US"/>
        </w:rPr>
        <w:t xml:space="preserve"> to the meeting, and discussed at the meeting. The committee supported the format, but requested adding a point about responsibility for deciding the composition of the </w:t>
      </w:r>
      <w:proofErr w:type="spellStart"/>
      <w:r>
        <w:rPr>
          <w:lang w:val="en-US"/>
        </w:rPr>
        <w:t>superviors</w:t>
      </w:r>
      <w:proofErr w:type="spellEnd"/>
      <w:r>
        <w:rPr>
          <w:lang w:val="en-US"/>
        </w:rPr>
        <w:t xml:space="preserve"> team, and preference for using a supervisor team vs </w:t>
      </w:r>
      <w:proofErr w:type="gramStart"/>
      <w:r>
        <w:rPr>
          <w:lang w:val="en-US"/>
        </w:rPr>
        <w:t>individual supervisors</w:t>
      </w:r>
      <w:proofErr w:type="gramEnd"/>
      <w:r>
        <w:rPr>
          <w:lang w:val="en-US"/>
        </w:rPr>
        <w:t>.</w:t>
      </w:r>
      <w:r>
        <w:rPr>
          <w:lang w:val="en-US"/>
        </w:rPr>
        <w:t xml:space="preserve"> After the meeting, the document was updated with the requested inputs. A link to the </w:t>
      </w:r>
      <w:proofErr w:type="spellStart"/>
      <w:r>
        <w:rPr>
          <w:lang w:val="en-US"/>
        </w:rPr>
        <w:t>docuement</w:t>
      </w:r>
      <w:proofErr w:type="spellEnd"/>
      <w:r>
        <w:rPr>
          <w:lang w:val="en-US"/>
        </w:rPr>
        <w:t xml:space="preserve"> is found here: </w:t>
      </w:r>
      <w:hyperlink r:id="rId14" w:history="1">
        <w:r w:rsidR="00656ECB" w:rsidRPr="00B45BBC">
          <w:rPr>
            <w:rStyle w:val="Hyperlink"/>
            <w:lang w:val="en-US"/>
          </w:rPr>
          <w:t>https://www.mn.uio.no/its/english/phd-education/expectation-dialogue-at-its.pdf</w:t>
        </w:r>
      </w:hyperlink>
      <w:r w:rsidR="00656ECB">
        <w:rPr>
          <w:lang w:val="en-US"/>
        </w:rPr>
        <w:t xml:space="preserve"> </w:t>
      </w:r>
      <w:r w:rsidRPr="00656ECB">
        <w:rPr>
          <w:lang w:val="en-US"/>
        </w:rPr>
        <w:t xml:space="preserve">. </w:t>
      </w:r>
      <w:r w:rsidRPr="00656ECB">
        <w:rPr>
          <w:lang w:val="en-US"/>
        </w:rPr>
        <w:t xml:space="preserve">The PhD committee members are given seven working days after having received these meeting minutes to produce inputs to the document before the </w:t>
      </w:r>
      <w:proofErr w:type="spellStart"/>
      <w:r w:rsidRPr="00656ECB">
        <w:rPr>
          <w:lang w:val="en-US"/>
        </w:rPr>
        <w:t>the</w:t>
      </w:r>
      <w:proofErr w:type="spellEnd"/>
      <w:r w:rsidRPr="00656ECB">
        <w:rPr>
          <w:lang w:val="en-US"/>
        </w:rPr>
        <w:t xml:space="preserve"> current version is considered agreed upon and settled.</w:t>
      </w:r>
    </w:p>
    <w:p w14:paraId="7127D7D6" w14:textId="720E417E" w:rsidR="00FA6770" w:rsidRPr="00FC2247" w:rsidRDefault="00FA6770" w:rsidP="00FA6770">
      <w:pPr>
        <w:pStyle w:val="ListParagraph"/>
        <w:numPr>
          <w:ilvl w:val="0"/>
          <w:numId w:val="10"/>
        </w:numPr>
        <w:rPr>
          <w:lang w:val="en-US"/>
        </w:rPr>
      </w:pPr>
      <w:r>
        <w:rPr>
          <w:lang w:val="en-US"/>
        </w:rPr>
        <w:t>It was decided that the deadline for completing the dialogue should be set for 1 week after the employment date. The PhD coordinator will ensure that this is carried out for future PhD candidates.</w:t>
      </w:r>
    </w:p>
    <w:p w14:paraId="3875C8A8" w14:textId="4B4AEC58" w:rsidR="00A23953" w:rsidRPr="00FA6770" w:rsidRDefault="00FA6770" w:rsidP="00FA6770">
      <w:pPr>
        <w:pStyle w:val="ListParagraph"/>
        <w:numPr>
          <w:ilvl w:val="0"/>
          <w:numId w:val="10"/>
        </w:numPr>
        <w:rPr>
          <w:lang w:val="en-US"/>
        </w:rPr>
      </w:pPr>
      <w:r>
        <w:rPr>
          <w:lang w:val="en-US"/>
        </w:rPr>
        <w:t xml:space="preserve">It was also decided that recently employed PhD </w:t>
      </w:r>
      <w:r w:rsidR="00AD7318">
        <w:rPr>
          <w:lang w:val="en-US"/>
        </w:rPr>
        <w:t>candidate</w:t>
      </w:r>
      <w:r>
        <w:rPr>
          <w:lang w:val="en-US"/>
        </w:rPr>
        <w:t xml:space="preserve">s, employed over the past months (e.g. </w:t>
      </w:r>
      <w:r w:rsidR="00AD7318">
        <w:rPr>
          <w:lang w:val="en-US"/>
        </w:rPr>
        <w:t xml:space="preserve">all </w:t>
      </w:r>
      <w:r>
        <w:rPr>
          <w:lang w:val="en-US"/>
        </w:rPr>
        <w:t>in 2024), should conduct this dialogue as soon as possible. The PhD coordinator will contact these PhD candidates, to get the dialogues completed.</w:t>
      </w:r>
    </w:p>
    <w:p w14:paraId="1F494412" w14:textId="77777777" w:rsidR="00A23953" w:rsidRDefault="00A23953" w:rsidP="00A23953">
      <w:pPr>
        <w:spacing w:after="0" w:line="240" w:lineRule="auto"/>
        <w:rPr>
          <w:lang w:val="en-US"/>
        </w:rPr>
      </w:pPr>
    </w:p>
    <w:p w14:paraId="08CA03B3" w14:textId="77777777" w:rsidR="00642784" w:rsidRDefault="00642784" w:rsidP="00A23953">
      <w:pPr>
        <w:spacing w:after="0" w:line="240" w:lineRule="auto"/>
        <w:rPr>
          <w:lang w:val="en-US"/>
        </w:rPr>
      </w:pPr>
    </w:p>
    <w:p w14:paraId="58C53A9B" w14:textId="77777777" w:rsidR="00A23953" w:rsidRPr="006E36DE" w:rsidRDefault="00A23953" w:rsidP="00A23953">
      <w:pPr>
        <w:spacing w:after="0" w:line="240" w:lineRule="auto"/>
        <w:rPr>
          <w:b/>
          <w:bCs/>
          <w:lang w:val="en-US"/>
        </w:rPr>
      </w:pPr>
      <w:r w:rsidRPr="006E36DE">
        <w:rPr>
          <w:b/>
          <w:bCs/>
          <w:lang w:val="en-US"/>
        </w:rPr>
        <w:t xml:space="preserve">5. </w:t>
      </w:r>
      <w:r>
        <w:rPr>
          <w:b/>
          <w:bCs/>
          <w:lang w:val="en-US"/>
        </w:rPr>
        <w:t xml:space="preserve">The PhD </w:t>
      </w:r>
      <w:proofErr w:type="spellStart"/>
      <w:r>
        <w:rPr>
          <w:b/>
          <w:bCs/>
          <w:lang w:val="en-US"/>
        </w:rPr>
        <w:t>programme</w:t>
      </w:r>
      <w:proofErr w:type="spellEnd"/>
      <w:r>
        <w:rPr>
          <w:b/>
          <w:bCs/>
          <w:lang w:val="en-US"/>
        </w:rPr>
        <w:t xml:space="preserve"> application</w:t>
      </w:r>
    </w:p>
    <w:p w14:paraId="0204BDFF" w14:textId="77777777" w:rsidR="00322551" w:rsidRDefault="00322551" w:rsidP="00A23953">
      <w:pPr>
        <w:spacing w:after="0" w:line="240" w:lineRule="auto"/>
        <w:rPr>
          <w:lang w:val="en-US"/>
        </w:rPr>
      </w:pPr>
    </w:p>
    <w:p w14:paraId="4FCEB4BB" w14:textId="77777777" w:rsidR="005D6A0C" w:rsidRPr="00F50485" w:rsidRDefault="005D6A0C" w:rsidP="005D6A0C">
      <w:pPr>
        <w:spacing w:after="0" w:line="240" w:lineRule="auto"/>
        <w:rPr>
          <w:b/>
          <w:bCs/>
          <w:lang w:val="en-US"/>
        </w:rPr>
      </w:pPr>
      <w:r w:rsidRPr="00F50485">
        <w:rPr>
          <w:b/>
          <w:bCs/>
          <w:lang w:val="en-US"/>
        </w:rPr>
        <w:t>Decisions:</w:t>
      </w:r>
    </w:p>
    <w:p w14:paraId="3B134B22" w14:textId="01CE79CB" w:rsidR="005D6A0C" w:rsidRPr="005D6A0C" w:rsidRDefault="005D6A0C" w:rsidP="005D6A0C">
      <w:pPr>
        <w:pStyle w:val="ListParagraph"/>
        <w:numPr>
          <w:ilvl w:val="0"/>
          <w:numId w:val="11"/>
        </w:numPr>
        <w:rPr>
          <w:lang w:val="en-US"/>
        </w:rPr>
      </w:pPr>
      <w:r w:rsidRPr="005D6A0C">
        <w:rPr>
          <w:lang w:val="en-US"/>
        </w:rPr>
        <w:t xml:space="preserve">It was </w:t>
      </w:r>
      <w:r w:rsidRPr="005D6A0C">
        <w:rPr>
          <w:lang w:val="en-US"/>
        </w:rPr>
        <w:t xml:space="preserve">decided to update the project </w:t>
      </w:r>
      <w:proofErr w:type="spellStart"/>
      <w:r w:rsidRPr="005D6A0C">
        <w:rPr>
          <w:lang w:val="en-US"/>
        </w:rPr>
        <w:t>decription</w:t>
      </w:r>
      <w:proofErr w:type="spellEnd"/>
      <w:r w:rsidRPr="005D6A0C">
        <w:rPr>
          <w:lang w:val="en-US"/>
        </w:rPr>
        <w:t xml:space="preserve"> template in Word. </w:t>
      </w:r>
      <w:proofErr w:type="spellStart"/>
      <w:r w:rsidRPr="005D6A0C">
        <w:rPr>
          <w:lang w:val="en-US"/>
        </w:rPr>
        <w:t>Torbjørn</w:t>
      </w:r>
      <w:proofErr w:type="spellEnd"/>
      <w:r w:rsidRPr="005D6A0C">
        <w:rPr>
          <w:lang w:val="en-US"/>
        </w:rPr>
        <w:t xml:space="preserve"> provided a draft version of an update to the meeting, and several changes were proposed and discussed during the meeting</w:t>
      </w:r>
      <w:r w:rsidRPr="005D6A0C">
        <w:rPr>
          <w:lang w:val="en-US"/>
        </w:rPr>
        <w:t>.</w:t>
      </w:r>
      <w:r w:rsidRPr="005D6A0C">
        <w:rPr>
          <w:lang w:val="en-US"/>
        </w:rPr>
        <w:t xml:space="preserve"> After the meeting, </w:t>
      </w:r>
      <w:proofErr w:type="spellStart"/>
      <w:r w:rsidRPr="005D6A0C">
        <w:rPr>
          <w:lang w:val="en-US"/>
        </w:rPr>
        <w:t>Torbjørn</w:t>
      </w:r>
      <w:proofErr w:type="spellEnd"/>
      <w:r w:rsidRPr="005D6A0C">
        <w:rPr>
          <w:lang w:val="en-US"/>
        </w:rPr>
        <w:t xml:space="preserve"> provided a new version based on the inputs. The current template is found here: </w:t>
      </w:r>
      <w:hyperlink r:id="rId15" w:history="1">
        <w:r w:rsidRPr="00B45BBC">
          <w:rPr>
            <w:rStyle w:val="Hyperlink"/>
            <w:lang w:val="en-US"/>
          </w:rPr>
          <w:t>https://www.mn.uio.no/its/english/phd-education/phd-project-description-template-at-its-2024-03-07.docx</w:t>
        </w:r>
      </w:hyperlink>
      <w:r>
        <w:rPr>
          <w:lang w:val="en-US"/>
        </w:rPr>
        <w:t xml:space="preserve"> . </w:t>
      </w:r>
      <w:r>
        <w:rPr>
          <w:lang w:val="en-US"/>
        </w:rPr>
        <w:t xml:space="preserve">The PhD committee members are given seven working days after having received these meeting minutes to produce inputs to the document before the </w:t>
      </w:r>
      <w:proofErr w:type="spellStart"/>
      <w:r w:rsidRPr="00695E9B">
        <w:rPr>
          <w:lang w:val="en-US"/>
        </w:rPr>
        <w:t>the</w:t>
      </w:r>
      <w:proofErr w:type="spellEnd"/>
      <w:r w:rsidRPr="00695E9B">
        <w:rPr>
          <w:lang w:val="en-US"/>
        </w:rPr>
        <w:t xml:space="preserve"> current version is considered agreed upon and settled.</w:t>
      </w:r>
    </w:p>
    <w:p w14:paraId="47F8590D" w14:textId="3E5BB868" w:rsidR="005D6A0C" w:rsidRDefault="005D6A0C" w:rsidP="005D6A0C">
      <w:pPr>
        <w:pStyle w:val="ListParagraph"/>
        <w:numPr>
          <w:ilvl w:val="0"/>
          <w:numId w:val="10"/>
        </w:numPr>
        <w:rPr>
          <w:lang w:val="en-US"/>
        </w:rPr>
      </w:pPr>
      <w:r>
        <w:rPr>
          <w:lang w:val="en-US"/>
        </w:rPr>
        <w:t xml:space="preserve">It was decided that a Latex template would also be </w:t>
      </w:r>
      <w:proofErr w:type="spellStart"/>
      <w:r>
        <w:rPr>
          <w:lang w:val="en-US"/>
        </w:rPr>
        <w:t>desireable</w:t>
      </w:r>
      <w:proofErr w:type="spellEnd"/>
      <w:r>
        <w:rPr>
          <w:lang w:val="en-US"/>
        </w:rPr>
        <w:t xml:space="preserve">, especially since PhD candidates need to familiarize themselves with Latex for later publications anyway. It was </w:t>
      </w:r>
      <w:proofErr w:type="spellStart"/>
      <w:r>
        <w:rPr>
          <w:lang w:val="en-US"/>
        </w:rPr>
        <w:t>desided</w:t>
      </w:r>
      <w:proofErr w:type="spellEnd"/>
      <w:r>
        <w:rPr>
          <w:lang w:val="en-US"/>
        </w:rPr>
        <w:t xml:space="preserve"> that the PhD committee does not spend time on developing such a template at this time, but instead wait to ask a PhD candidate that has </w:t>
      </w:r>
      <w:proofErr w:type="spellStart"/>
      <w:r>
        <w:rPr>
          <w:lang w:val="en-US"/>
        </w:rPr>
        <w:t>developped</w:t>
      </w:r>
      <w:proofErr w:type="spellEnd"/>
      <w:r>
        <w:rPr>
          <w:lang w:val="en-US"/>
        </w:rPr>
        <w:t xml:space="preserve"> it for his own project description.</w:t>
      </w:r>
    </w:p>
    <w:p w14:paraId="218F3348" w14:textId="332FCD75" w:rsidR="005D6A0C" w:rsidRDefault="005D6A0C" w:rsidP="005D6A0C">
      <w:pPr>
        <w:pStyle w:val="ListParagraph"/>
        <w:numPr>
          <w:ilvl w:val="0"/>
          <w:numId w:val="10"/>
        </w:numPr>
        <w:rPr>
          <w:lang w:val="en-US"/>
        </w:rPr>
      </w:pPr>
      <w:r>
        <w:rPr>
          <w:lang w:val="en-US"/>
        </w:rPr>
        <w:t>It was commented that the current project description example is outdated, so this is now pointed out on the web. The PhD committee will wait for incoming PhD applications, and later ask PhD candidates for permission to publish their project descriptions as templates.</w:t>
      </w:r>
    </w:p>
    <w:p w14:paraId="216644DF" w14:textId="0BB4F117" w:rsidR="00A23953" w:rsidRPr="005D6A0C" w:rsidRDefault="005D6A0C" w:rsidP="00A23953">
      <w:pPr>
        <w:pStyle w:val="ListParagraph"/>
        <w:numPr>
          <w:ilvl w:val="0"/>
          <w:numId w:val="10"/>
        </w:numPr>
        <w:rPr>
          <w:lang w:val="en-US"/>
        </w:rPr>
      </w:pPr>
      <w:r>
        <w:rPr>
          <w:lang w:val="en-US"/>
        </w:rPr>
        <w:t>Sebastian will check with the PhD group if there are old PhD project descriptions that can be published as examples on the Web-pages. Even though they use an outdated format, parts of the text might still serve as useful examples.</w:t>
      </w:r>
    </w:p>
    <w:p w14:paraId="5CD4DC28" w14:textId="77777777" w:rsidR="00322551" w:rsidRDefault="00322551" w:rsidP="00A23953">
      <w:pPr>
        <w:spacing w:after="0" w:line="240" w:lineRule="auto"/>
        <w:rPr>
          <w:b/>
          <w:bCs/>
          <w:lang w:val="en-US"/>
        </w:rPr>
      </w:pPr>
    </w:p>
    <w:p w14:paraId="6B7BF794" w14:textId="77777777" w:rsidR="00322551" w:rsidRDefault="00322551" w:rsidP="00A23953">
      <w:pPr>
        <w:spacing w:after="0" w:line="240" w:lineRule="auto"/>
        <w:rPr>
          <w:b/>
          <w:bCs/>
          <w:lang w:val="en-US"/>
        </w:rPr>
      </w:pPr>
    </w:p>
    <w:p w14:paraId="036E8AE2" w14:textId="6D0ECA83" w:rsidR="00A23953" w:rsidRPr="006E36DE" w:rsidRDefault="00A23953" w:rsidP="00A23953">
      <w:pPr>
        <w:spacing w:after="0" w:line="240" w:lineRule="auto"/>
        <w:rPr>
          <w:b/>
          <w:bCs/>
          <w:lang w:val="en-US"/>
        </w:rPr>
      </w:pPr>
      <w:r>
        <w:rPr>
          <w:b/>
          <w:bCs/>
          <w:lang w:val="en-US"/>
        </w:rPr>
        <w:t>6</w:t>
      </w:r>
      <w:r w:rsidRPr="006E36DE">
        <w:rPr>
          <w:b/>
          <w:bCs/>
          <w:lang w:val="en-US"/>
        </w:rPr>
        <w:t xml:space="preserve">. </w:t>
      </w:r>
      <w:r>
        <w:rPr>
          <w:b/>
          <w:bCs/>
          <w:lang w:val="en-US"/>
        </w:rPr>
        <w:t>Status of current PhD candidates at ITS (</w:t>
      </w:r>
      <w:proofErr w:type="spellStart"/>
      <w:r>
        <w:rPr>
          <w:b/>
          <w:bCs/>
          <w:lang w:val="en-US"/>
        </w:rPr>
        <w:t>yvonne</w:t>
      </w:r>
      <w:proofErr w:type="spellEnd"/>
      <w:r>
        <w:rPr>
          <w:b/>
          <w:bCs/>
          <w:lang w:val="en-US"/>
        </w:rPr>
        <w:t>)</w:t>
      </w:r>
    </w:p>
    <w:p w14:paraId="42D2BFB7" w14:textId="77777777" w:rsidR="00A23953" w:rsidRDefault="00A23953" w:rsidP="00A23953">
      <w:pPr>
        <w:spacing w:after="0" w:line="240" w:lineRule="auto"/>
        <w:rPr>
          <w:b/>
          <w:bCs/>
          <w:lang w:val="en-US"/>
        </w:rPr>
      </w:pPr>
    </w:p>
    <w:p w14:paraId="2A11B17D" w14:textId="563161FD" w:rsidR="00A23953" w:rsidRPr="00E6645D" w:rsidRDefault="00E6645D" w:rsidP="00A23953">
      <w:pPr>
        <w:spacing w:after="0" w:line="240" w:lineRule="auto"/>
        <w:rPr>
          <w:lang w:val="en-US"/>
        </w:rPr>
      </w:pPr>
      <w:r w:rsidRPr="00E6645D">
        <w:rPr>
          <w:lang w:val="en-US"/>
        </w:rPr>
        <w:t>There was nothing in particular to report.</w:t>
      </w:r>
      <w:r>
        <w:rPr>
          <w:lang w:val="en-US"/>
        </w:rPr>
        <w:t xml:space="preserve"> However, it was pointed out at the meeting that we need to work with the PhD candidates in an objective way (not based on our personal relations), and that we thus need to get this status into a good structure. Perhaps we need to work on the reporting format?</w:t>
      </w:r>
    </w:p>
    <w:p w14:paraId="6ABBF00B" w14:textId="77777777" w:rsidR="00E6645D" w:rsidRDefault="00E6645D" w:rsidP="00A23953">
      <w:pPr>
        <w:spacing w:after="0" w:line="240" w:lineRule="auto"/>
        <w:rPr>
          <w:b/>
          <w:bCs/>
          <w:lang w:val="en-US"/>
        </w:rPr>
      </w:pPr>
    </w:p>
    <w:p w14:paraId="235B98E2" w14:textId="77777777" w:rsidR="00FA6770" w:rsidRDefault="00FA6770" w:rsidP="00A23953">
      <w:pPr>
        <w:spacing w:after="0" w:line="240" w:lineRule="auto"/>
        <w:rPr>
          <w:b/>
          <w:bCs/>
          <w:lang w:val="en-US"/>
        </w:rPr>
      </w:pPr>
    </w:p>
    <w:p w14:paraId="03D2D25E" w14:textId="77777777" w:rsidR="00A23953" w:rsidRDefault="00A23953" w:rsidP="00A23953">
      <w:pPr>
        <w:spacing w:after="0" w:line="240" w:lineRule="auto"/>
        <w:rPr>
          <w:b/>
          <w:bCs/>
          <w:lang w:val="en-US"/>
        </w:rPr>
      </w:pPr>
      <w:r>
        <w:rPr>
          <w:b/>
          <w:bCs/>
          <w:lang w:val="en-US"/>
        </w:rPr>
        <w:t>7</w:t>
      </w:r>
      <w:r w:rsidRPr="006E36DE">
        <w:rPr>
          <w:b/>
          <w:bCs/>
          <w:lang w:val="en-US"/>
        </w:rPr>
        <w:t>. Upcoming work items</w:t>
      </w:r>
    </w:p>
    <w:p w14:paraId="53110824" w14:textId="77777777" w:rsidR="00695E9B" w:rsidRDefault="00695E9B" w:rsidP="00A23953">
      <w:pPr>
        <w:spacing w:after="0" w:line="240" w:lineRule="auto"/>
        <w:rPr>
          <w:b/>
          <w:bCs/>
          <w:lang w:val="en-US"/>
        </w:rPr>
      </w:pPr>
    </w:p>
    <w:p w14:paraId="74006AA7" w14:textId="77777777" w:rsidR="00695E9B" w:rsidRPr="00F50485" w:rsidRDefault="00695E9B" w:rsidP="00695E9B">
      <w:pPr>
        <w:spacing w:after="0" w:line="240" w:lineRule="auto"/>
        <w:rPr>
          <w:b/>
          <w:bCs/>
          <w:lang w:val="en-US"/>
        </w:rPr>
      </w:pPr>
      <w:r w:rsidRPr="00F50485">
        <w:rPr>
          <w:b/>
          <w:bCs/>
          <w:lang w:val="en-US"/>
        </w:rPr>
        <w:t>Decisions:</w:t>
      </w:r>
    </w:p>
    <w:p w14:paraId="32296300" w14:textId="77777777" w:rsidR="0017515E" w:rsidRDefault="00695E9B" w:rsidP="00A23953">
      <w:pPr>
        <w:pStyle w:val="ListParagraph"/>
        <w:numPr>
          <w:ilvl w:val="0"/>
          <w:numId w:val="10"/>
        </w:numPr>
        <w:rPr>
          <w:lang w:val="en-US"/>
        </w:rPr>
      </w:pPr>
      <w:r>
        <w:rPr>
          <w:lang w:val="en-US"/>
        </w:rPr>
        <w:t>The need for 5</w:t>
      </w:r>
      <w:r w:rsidRPr="00695E9B">
        <w:rPr>
          <w:vertAlign w:val="superscript"/>
          <w:lang w:val="en-US"/>
        </w:rPr>
        <w:t>th</w:t>
      </w:r>
      <w:r>
        <w:rPr>
          <w:lang w:val="en-US"/>
        </w:rPr>
        <w:t xml:space="preserve"> semester evaluations was discussed, and it was decided that 5</w:t>
      </w:r>
      <w:r w:rsidRPr="00695E9B">
        <w:rPr>
          <w:vertAlign w:val="superscript"/>
          <w:lang w:val="en-US"/>
        </w:rPr>
        <w:t>th</w:t>
      </w:r>
      <w:r>
        <w:rPr>
          <w:lang w:val="en-US"/>
        </w:rPr>
        <w:t xml:space="preserve"> semester evaluations will be carried out only if there are specific problems calling for it, for example if there </w:t>
      </w:r>
      <w:proofErr w:type="gramStart"/>
      <w:r>
        <w:rPr>
          <w:lang w:val="en-US"/>
        </w:rPr>
        <w:t>has</w:t>
      </w:r>
      <w:proofErr w:type="gramEnd"/>
      <w:r>
        <w:rPr>
          <w:lang w:val="en-US"/>
        </w:rPr>
        <w:t xml:space="preserve"> been problems discovered in the </w:t>
      </w:r>
      <w:r w:rsidR="001210FE" w:rsidRPr="00695E9B">
        <w:rPr>
          <w:lang w:val="en-US"/>
        </w:rPr>
        <w:t>3</w:t>
      </w:r>
      <w:r w:rsidR="001210FE" w:rsidRPr="00695E9B">
        <w:rPr>
          <w:vertAlign w:val="superscript"/>
          <w:lang w:val="en-US"/>
        </w:rPr>
        <w:t>rd</w:t>
      </w:r>
      <w:r w:rsidR="001210FE" w:rsidRPr="00695E9B">
        <w:rPr>
          <w:lang w:val="en-US"/>
        </w:rPr>
        <w:t xml:space="preserve"> semester evaluation. </w:t>
      </w:r>
    </w:p>
    <w:p w14:paraId="07333835" w14:textId="49ED5D84" w:rsidR="001210FE" w:rsidRDefault="00695E9B" w:rsidP="00A23953">
      <w:pPr>
        <w:pStyle w:val="ListParagraph"/>
        <w:numPr>
          <w:ilvl w:val="0"/>
          <w:numId w:val="10"/>
        </w:numPr>
        <w:rPr>
          <w:lang w:val="en-US"/>
        </w:rPr>
      </w:pPr>
      <w:r>
        <w:rPr>
          <w:lang w:val="en-US"/>
        </w:rPr>
        <w:t>I</w:t>
      </w:r>
      <w:r w:rsidR="0017515E">
        <w:rPr>
          <w:lang w:val="en-US"/>
        </w:rPr>
        <w:t>t</w:t>
      </w:r>
      <w:r>
        <w:rPr>
          <w:lang w:val="en-US"/>
        </w:rPr>
        <w:t xml:space="preserve"> was decided to consider 5</w:t>
      </w:r>
      <w:r w:rsidRPr="00695E9B">
        <w:rPr>
          <w:vertAlign w:val="superscript"/>
          <w:lang w:val="en-US"/>
        </w:rPr>
        <w:t>th</w:t>
      </w:r>
      <w:r>
        <w:rPr>
          <w:lang w:val="en-US"/>
        </w:rPr>
        <w:t xml:space="preserve"> semester </w:t>
      </w:r>
      <w:proofErr w:type="spellStart"/>
      <w:r>
        <w:rPr>
          <w:lang w:val="en-US"/>
        </w:rPr>
        <w:t>evalutions</w:t>
      </w:r>
      <w:proofErr w:type="spellEnd"/>
      <w:r>
        <w:rPr>
          <w:lang w:val="en-US"/>
        </w:rPr>
        <w:t xml:space="preserve">, and </w:t>
      </w:r>
      <w:proofErr w:type="spellStart"/>
      <w:r>
        <w:rPr>
          <w:lang w:val="en-US"/>
        </w:rPr>
        <w:t>hwo</w:t>
      </w:r>
      <w:proofErr w:type="spellEnd"/>
      <w:r>
        <w:rPr>
          <w:lang w:val="en-US"/>
        </w:rPr>
        <w:t xml:space="preserve"> to </w:t>
      </w:r>
      <w:proofErr w:type="spellStart"/>
      <w:r w:rsidR="001210FE" w:rsidRPr="00695E9B">
        <w:rPr>
          <w:lang w:val="en-US"/>
        </w:rPr>
        <w:t>to</w:t>
      </w:r>
      <w:proofErr w:type="spellEnd"/>
      <w:r w:rsidR="001210FE" w:rsidRPr="00695E9B">
        <w:rPr>
          <w:lang w:val="en-US"/>
        </w:rPr>
        <w:t xml:space="preserve"> carry </w:t>
      </w:r>
      <w:r>
        <w:rPr>
          <w:lang w:val="en-US"/>
        </w:rPr>
        <w:t xml:space="preserve">them </w:t>
      </w:r>
      <w:r w:rsidR="001210FE" w:rsidRPr="00695E9B">
        <w:rPr>
          <w:lang w:val="en-US"/>
        </w:rPr>
        <w:t>out</w:t>
      </w:r>
      <w:r>
        <w:rPr>
          <w:lang w:val="en-US"/>
        </w:rPr>
        <w:t>, in our next meeting.</w:t>
      </w:r>
    </w:p>
    <w:p w14:paraId="78312519" w14:textId="6B4ED214" w:rsidR="00695E9B" w:rsidRDefault="00695E9B" w:rsidP="00A23953">
      <w:pPr>
        <w:pStyle w:val="ListParagraph"/>
        <w:numPr>
          <w:ilvl w:val="0"/>
          <w:numId w:val="10"/>
        </w:numPr>
        <w:rPr>
          <w:lang w:val="en-US"/>
        </w:rPr>
      </w:pPr>
      <w:r>
        <w:rPr>
          <w:lang w:val="en-US"/>
        </w:rPr>
        <w:t xml:space="preserve">We </w:t>
      </w:r>
      <w:r w:rsidR="00E6645D">
        <w:rPr>
          <w:lang w:val="en-US"/>
        </w:rPr>
        <w:t xml:space="preserve">should wait </w:t>
      </w:r>
      <w:r>
        <w:rPr>
          <w:lang w:val="en-US"/>
        </w:rPr>
        <w:t xml:space="preserve">to update the "New PhD Researcher" pamphlet </w:t>
      </w:r>
      <w:r w:rsidR="00E6645D">
        <w:rPr>
          <w:lang w:val="en-US"/>
        </w:rPr>
        <w:t>until the permanent PhD coordinator position is settled.</w:t>
      </w:r>
    </w:p>
    <w:p w14:paraId="6F95BF39" w14:textId="1200B747" w:rsidR="00E6645D" w:rsidRDefault="00E6645D" w:rsidP="00A23953">
      <w:pPr>
        <w:pStyle w:val="ListParagraph"/>
        <w:numPr>
          <w:ilvl w:val="0"/>
          <w:numId w:val="10"/>
        </w:numPr>
        <w:rPr>
          <w:lang w:val="en-US"/>
        </w:rPr>
      </w:pPr>
      <w:r>
        <w:rPr>
          <w:lang w:val="en-US"/>
        </w:rPr>
        <w:lastRenderedPageBreak/>
        <w:t xml:space="preserve">The PhD group, headed by Sebastian, is welcome to propose updates to our web-documents (e.g. for new PhD candidates or new employees at ITS) to include general information that is often needed by new PhDs. However, the proposed text should be first worked out the </w:t>
      </w:r>
      <w:proofErr w:type="spellStart"/>
      <w:r>
        <w:rPr>
          <w:lang w:val="en-US"/>
        </w:rPr>
        <w:t>the</w:t>
      </w:r>
      <w:proofErr w:type="spellEnd"/>
      <w:r>
        <w:rPr>
          <w:lang w:val="en-US"/>
        </w:rPr>
        <w:t xml:space="preserve"> PhD</w:t>
      </w:r>
      <w:r w:rsidR="0017515E">
        <w:rPr>
          <w:lang w:val="en-US"/>
        </w:rPr>
        <w:t xml:space="preserve"> candidate</w:t>
      </w:r>
      <w:r>
        <w:rPr>
          <w:lang w:val="en-US"/>
        </w:rPr>
        <w:t>s themselves.</w:t>
      </w:r>
    </w:p>
    <w:p w14:paraId="70501757" w14:textId="751EAA41" w:rsidR="00E6645D" w:rsidRPr="00695E9B" w:rsidRDefault="00E6645D" w:rsidP="00A23953">
      <w:pPr>
        <w:pStyle w:val="ListParagraph"/>
        <w:numPr>
          <w:ilvl w:val="0"/>
          <w:numId w:val="10"/>
        </w:numPr>
        <w:rPr>
          <w:lang w:val="en-US"/>
        </w:rPr>
      </w:pPr>
      <w:r>
        <w:rPr>
          <w:lang w:val="en-US"/>
        </w:rPr>
        <w:t>Procedures related to the "Finishing your PhD" part on the web-page, as well as the documents there, was not discussed in the meeting and should instead be dealt with in an upcoming PhD committee meeting.</w:t>
      </w:r>
    </w:p>
    <w:p w14:paraId="3EE1FA84" w14:textId="77777777" w:rsidR="001210FE" w:rsidRDefault="001210FE" w:rsidP="00A23953">
      <w:pPr>
        <w:spacing w:after="0" w:line="240" w:lineRule="auto"/>
        <w:rPr>
          <w:lang w:val="en-US"/>
        </w:rPr>
      </w:pPr>
    </w:p>
    <w:p w14:paraId="2EF54198" w14:textId="77777777" w:rsidR="00FA6770" w:rsidRDefault="00FA6770" w:rsidP="00A23953">
      <w:pPr>
        <w:spacing w:after="0" w:line="240" w:lineRule="auto"/>
        <w:rPr>
          <w:lang w:val="en-US"/>
        </w:rPr>
      </w:pPr>
    </w:p>
    <w:p w14:paraId="014FFFC2" w14:textId="77777777" w:rsidR="00A23953" w:rsidRPr="00582573" w:rsidRDefault="00A23953" w:rsidP="00A23953">
      <w:pPr>
        <w:spacing w:after="0" w:line="240" w:lineRule="auto"/>
        <w:rPr>
          <w:b/>
          <w:bCs/>
          <w:lang w:val="en-US"/>
        </w:rPr>
      </w:pPr>
      <w:r w:rsidRPr="00582573">
        <w:rPr>
          <w:b/>
          <w:bCs/>
          <w:lang w:val="en-US"/>
        </w:rPr>
        <w:t>8. AOB</w:t>
      </w:r>
    </w:p>
    <w:p w14:paraId="16219E62" w14:textId="2BAA0614" w:rsidR="00295CF0" w:rsidRDefault="00295CF0" w:rsidP="00A31C78">
      <w:pPr>
        <w:spacing w:after="0" w:line="240" w:lineRule="auto"/>
        <w:rPr>
          <w:lang w:val="en-US"/>
        </w:rPr>
      </w:pPr>
    </w:p>
    <w:p w14:paraId="705A6C38" w14:textId="2D4BAFF4" w:rsidR="001448CD" w:rsidRPr="00A31C78" w:rsidRDefault="00695E9B" w:rsidP="00A31C78">
      <w:pPr>
        <w:spacing w:after="0" w:line="240" w:lineRule="auto"/>
        <w:rPr>
          <w:lang w:val="en-US"/>
        </w:rPr>
      </w:pPr>
      <w:r>
        <w:rPr>
          <w:lang w:val="en-US"/>
        </w:rPr>
        <w:t>It was decided that the n</w:t>
      </w:r>
      <w:r w:rsidR="001448CD">
        <w:rPr>
          <w:lang w:val="en-US"/>
        </w:rPr>
        <w:t xml:space="preserve">ext </w:t>
      </w:r>
      <w:r>
        <w:rPr>
          <w:lang w:val="en-US"/>
        </w:rPr>
        <w:t xml:space="preserve">PhD committee </w:t>
      </w:r>
      <w:r w:rsidR="001448CD">
        <w:rPr>
          <w:lang w:val="en-US"/>
        </w:rPr>
        <w:t xml:space="preserve">meeting </w:t>
      </w:r>
      <w:r>
        <w:rPr>
          <w:lang w:val="en-US"/>
        </w:rPr>
        <w:t xml:space="preserve">is set for </w:t>
      </w:r>
      <w:r w:rsidR="001448CD">
        <w:rPr>
          <w:lang w:val="en-US"/>
        </w:rPr>
        <w:t xml:space="preserve">12 </w:t>
      </w:r>
      <w:proofErr w:type="spellStart"/>
      <w:r w:rsidR="001448CD">
        <w:rPr>
          <w:lang w:val="en-US"/>
        </w:rPr>
        <w:t>april</w:t>
      </w:r>
      <w:proofErr w:type="spellEnd"/>
      <w:r>
        <w:rPr>
          <w:lang w:val="en-US"/>
        </w:rPr>
        <w:t xml:space="preserve"> at </w:t>
      </w:r>
      <w:r w:rsidR="001448CD">
        <w:rPr>
          <w:lang w:val="en-US"/>
        </w:rPr>
        <w:t>1</w:t>
      </w:r>
      <w:r w:rsidR="00FA6770">
        <w:rPr>
          <w:lang w:val="en-US"/>
        </w:rPr>
        <w:t>2</w:t>
      </w:r>
      <w:r w:rsidR="001448CD">
        <w:rPr>
          <w:lang w:val="en-US"/>
        </w:rPr>
        <w:t>:30</w:t>
      </w:r>
    </w:p>
    <w:p w14:paraId="19449E23" w14:textId="0E58DE7F" w:rsidR="00295CF0" w:rsidRDefault="00295CF0" w:rsidP="00A23953">
      <w:pPr>
        <w:pStyle w:val="NoSpacing"/>
        <w:rPr>
          <w:rFonts w:cstheme="minorHAnsi"/>
          <w:b/>
          <w:sz w:val="28"/>
          <w:szCs w:val="28"/>
          <w:lang w:val="en-US"/>
        </w:rPr>
      </w:pPr>
    </w:p>
    <w:p w14:paraId="2B5EE9A0" w14:textId="77777777" w:rsidR="001210FE" w:rsidRDefault="001210FE" w:rsidP="00A23953">
      <w:pPr>
        <w:pStyle w:val="NoSpacing"/>
        <w:rPr>
          <w:rFonts w:cstheme="minorHAnsi"/>
          <w:b/>
          <w:sz w:val="28"/>
          <w:szCs w:val="28"/>
          <w:lang w:val="en-US"/>
        </w:rPr>
      </w:pPr>
    </w:p>
    <w:p w14:paraId="62A1DD64" w14:textId="1459C37D" w:rsidR="00C1112E" w:rsidRDefault="00695E9B" w:rsidP="00A31C78">
      <w:pPr>
        <w:pStyle w:val="PlainText"/>
        <w:rPr>
          <w:i/>
          <w:iCs/>
          <w:sz w:val="21"/>
          <w:szCs w:val="20"/>
          <w:lang w:val="en-GB"/>
        </w:rPr>
      </w:pPr>
      <w:r>
        <w:rPr>
          <w:i/>
          <w:iCs/>
          <w:sz w:val="21"/>
          <w:szCs w:val="20"/>
          <w:lang w:val="en-GB"/>
        </w:rPr>
        <w:t>The members of the PhD committee have seven working days after receiving these meeting minutes to respond and provide inputs for changes</w:t>
      </w:r>
      <w:r w:rsidR="00FA6770">
        <w:rPr>
          <w:i/>
          <w:iCs/>
          <w:sz w:val="21"/>
          <w:szCs w:val="20"/>
          <w:lang w:val="en-GB"/>
        </w:rPr>
        <w:t xml:space="preserve"> to the minutes</w:t>
      </w:r>
      <w:r>
        <w:rPr>
          <w:i/>
          <w:iCs/>
          <w:sz w:val="21"/>
          <w:szCs w:val="20"/>
          <w:lang w:val="en-GB"/>
        </w:rPr>
        <w:t>, before these minutes are considered agreed upon and settled.</w:t>
      </w:r>
    </w:p>
    <w:p w14:paraId="07659FDA" w14:textId="77777777" w:rsidR="00695E9B" w:rsidRDefault="00695E9B" w:rsidP="00A31C78">
      <w:pPr>
        <w:pStyle w:val="PlainText"/>
        <w:rPr>
          <w:i/>
          <w:iCs/>
          <w:sz w:val="21"/>
          <w:szCs w:val="20"/>
          <w:lang w:val="en-GB"/>
        </w:rPr>
      </w:pPr>
    </w:p>
    <w:p w14:paraId="40ECE847" w14:textId="77777777" w:rsidR="00E6645D" w:rsidRDefault="00E6645D" w:rsidP="00A31C78">
      <w:pPr>
        <w:pStyle w:val="PlainText"/>
        <w:rPr>
          <w:i/>
          <w:iCs/>
          <w:sz w:val="21"/>
          <w:szCs w:val="20"/>
          <w:lang w:val="en-GB"/>
        </w:rPr>
      </w:pPr>
    </w:p>
    <w:p w14:paraId="52D48B1A" w14:textId="073C086D" w:rsidR="00695E9B" w:rsidRDefault="00695E9B" w:rsidP="00A31C78">
      <w:pPr>
        <w:pStyle w:val="PlainText"/>
        <w:rPr>
          <w:i/>
          <w:iCs/>
          <w:sz w:val="21"/>
          <w:szCs w:val="20"/>
          <w:lang w:val="en-GB"/>
        </w:rPr>
      </w:pPr>
      <w:proofErr w:type="spellStart"/>
      <w:r>
        <w:rPr>
          <w:i/>
          <w:iCs/>
          <w:sz w:val="21"/>
          <w:szCs w:val="20"/>
          <w:lang w:val="en-GB"/>
        </w:rPr>
        <w:t>Kjeller</w:t>
      </w:r>
      <w:proofErr w:type="spellEnd"/>
      <w:r>
        <w:rPr>
          <w:i/>
          <w:iCs/>
          <w:sz w:val="21"/>
          <w:szCs w:val="20"/>
          <w:lang w:val="en-GB"/>
        </w:rPr>
        <w:t>, 2024-03-0</w:t>
      </w:r>
      <w:r w:rsidR="00E6645D">
        <w:rPr>
          <w:i/>
          <w:iCs/>
          <w:sz w:val="21"/>
          <w:szCs w:val="20"/>
          <w:lang w:val="en-GB"/>
        </w:rPr>
        <w:t>8</w:t>
      </w:r>
    </w:p>
    <w:p w14:paraId="27A38AA4" w14:textId="190D272B" w:rsidR="00695E9B" w:rsidRDefault="00695E9B" w:rsidP="00A31C78">
      <w:pPr>
        <w:pStyle w:val="PlainText"/>
        <w:rPr>
          <w:i/>
          <w:iCs/>
          <w:sz w:val="21"/>
          <w:szCs w:val="20"/>
          <w:lang w:val="en-GB"/>
        </w:rPr>
      </w:pPr>
      <w:r>
        <w:rPr>
          <w:i/>
          <w:iCs/>
          <w:sz w:val="21"/>
          <w:szCs w:val="20"/>
          <w:lang w:val="en-GB"/>
        </w:rPr>
        <w:t xml:space="preserve">Paal Engelstad </w:t>
      </w:r>
    </w:p>
    <w:p w14:paraId="2DDC487C" w14:textId="4D2701E0" w:rsidR="00695E9B" w:rsidRPr="00A31C78" w:rsidRDefault="00695E9B" w:rsidP="00A31C78">
      <w:pPr>
        <w:pStyle w:val="PlainText"/>
        <w:rPr>
          <w:i/>
          <w:iCs/>
          <w:sz w:val="21"/>
          <w:szCs w:val="20"/>
          <w:lang w:val="en-GB"/>
        </w:rPr>
      </w:pPr>
      <w:r>
        <w:rPr>
          <w:i/>
          <w:iCs/>
          <w:sz w:val="21"/>
          <w:szCs w:val="20"/>
          <w:lang w:val="en-GB"/>
        </w:rPr>
        <w:t xml:space="preserve">Head of </w:t>
      </w:r>
      <w:r w:rsidR="00FA6770">
        <w:rPr>
          <w:i/>
          <w:iCs/>
          <w:sz w:val="21"/>
          <w:szCs w:val="20"/>
          <w:lang w:val="en-GB"/>
        </w:rPr>
        <w:t xml:space="preserve">the </w:t>
      </w:r>
      <w:r>
        <w:rPr>
          <w:i/>
          <w:iCs/>
          <w:sz w:val="21"/>
          <w:szCs w:val="20"/>
          <w:lang w:val="en-GB"/>
        </w:rPr>
        <w:t>PhD committee at ITS</w:t>
      </w:r>
    </w:p>
    <w:sectPr w:rsidR="00695E9B" w:rsidRPr="00A31C78" w:rsidSect="000B6A2E">
      <w:headerReference w:type="default" r:id="rId16"/>
      <w:footerReference w:type="default" r:id="rId17"/>
      <w:headerReference w:type="first" r:id="rId18"/>
      <w:footerReference w:type="first" r:id="rId19"/>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5808" w14:textId="77777777" w:rsidR="000B6A2E" w:rsidRDefault="000B6A2E" w:rsidP="006F2626">
      <w:pPr>
        <w:spacing w:after="0" w:line="240" w:lineRule="auto"/>
      </w:pPr>
      <w:r>
        <w:separator/>
      </w:r>
    </w:p>
  </w:endnote>
  <w:endnote w:type="continuationSeparator" w:id="0">
    <w:p w14:paraId="10DDA2EC" w14:textId="77777777" w:rsidR="000B6A2E" w:rsidRDefault="000B6A2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CD7E" w14:textId="77777777"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F30A3" w:rsidRPr="00296BD0" w14:paraId="3F44A6B2" w14:textId="77777777" w:rsidTr="00DF2A4D">
      <w:trPr>
        <w:trHeight w:hRule="exact" w:val="1219"/>
      </w:trPr>
      <w:tc>
        <w:tcPr>
          <w:tcW w:w="7229" w:type="dxa"/>
        </w:tcPr>
        <w:p w14:paraId="680FBFF9" w14:textId="7CD43E73" w:rsidR="008855A8" w:rsidRPr="00241A94" w:rsidRDefault="008855A8" w:rsidP="00DF2A4D">
          <w:pPr>
            <w:pStyle w:val="Georigia9Bunntekst"/>
            <w:rPr>
              <w:lang w:val="en-US"/>
            </w:rPr>
          </w:pPr>
        </w:p>
      </w:tc>
    </w:tr>
  </w:tbl>
  <w:p w14:paraId="47BBE271" w14:textId="43FFA932" w:rsidR="000711C4" w:rsidRPr="00296BD0" w:rsidRDefault="00AE7FCA" w:rsidP="00442F10">
    <w:pPr>
      <w:pStyle w:val="Footer"/>
      <w:ind w:left="2552"/>
    </w:pPr>
    <w:r>
      <w:rPr>
        <w:rFonts w:ascii="Georgia" w:hAnsi="Georgia"/>
        <w:b/>
        <w:noProof/>
        <w:sz w:val="18"/>
        <w:szCs w:val="18"/>
        <w:lang w:eastAsia="nb-NO"/>
      </w:rPr>
      <w:drawing>
        <wp:anchor distT="0" distB="0" distL="114300" distR="114300" simplePos="0" relativeHeight="251657728" behindDoc="1" locked="0" layoutInCell="1" allowOverlap="1" wp14:anchorId="25D00EB0" wp14:editId="7424D4AB">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30A3" w14:textId="77777777" w:rsidR="000B6A2E" w:rsidRDefault="000B6A2E" w:rsidP="006F2626">
      <w:pPr>
        <w:spacing w:after="0" w:line="240" w:lineRule="auto"/>
      </w:pPr>
      <w:r>
        <w:separator/>
      </w:r>
    </w:p>
  </w:footnote>
  <w:footnote w:type="continuationSeparator" w:id="0">
    <w:p w14:paraId="64CEEB81" w14:textId="77777777" w:rsidR="000B6A2E" w:rsidRDefault="000B6A2E"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C616" w14:textId="24466F95" w:rsidR="000711C4" w:rsidRPr="00AC4272" w:rsidRDefault="00AE7FCA"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12A26FD6" wp14:editId="2BAE8652">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9E2B08">
      <w:rPr>
        <w:rFonts w:ascii="Georgia" w:hAnsi="Georgia"/>
        <w:noProof/>
      </w:rPr>
      <w:t>7</w:t>
    </w:r>
    <w:r w:rsidR="00EC503D"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8674"/>
    </w:tblGrid>
    <w:tr w:rsidR="000711C4" w:rsidRPr="00ED76ED" w14:paraId="2220C8A8" w14:textId="77777777" w:rsidTr="005F6C42">
      <w:tc>
        <w:tcPr>
          <w:tcW w:w="8890" w:type="dxa"/>
        </w:tcPr>
        <w:p w14:paraId="660327F5" w14:textId="2EC24E98" w:rsidR="000711C4" w:rsidRPr="00504FA0" w:rsidRDefault="00241A94" w:rsidP="00AB2EDA">
          <w:pPr>
            <w:pStyle w:val="Topptekstlinje1"/>
            <w:rPr>
              <w:lang w:val="en-US"/>
            </w:rPr>
          </w:pPr>
          <w:r>
            <w:rPr>
              <w:lang w:val="en-US"/>
            </w:rPr>
            <w:t xml:space="preserve">Department of Technology Systems </w:t>
          </w:r>
          <w:r w:rsidR="00AE7FCA">
            <w:rPr>
              <w:b w:val="0"/>
              <w:noProof/>
              <w:lang w:eastAsia="nb-NO"/>
            </w:rPr>
            <w:drawing>
              <wp:anchor distT="0" distB="0" distL="114300" distR="114300" simplePos="0" relativeHeight="251656704" behindDoc="1" locked="1" layoutInCell="1" allowOverlap="1" wp14:anchorId="7CA92DA5" wp14:editId="2CFD86DC">
                <wp:simplePos x="0" y="0"/>
                <wp:positionH relativeFrom="page">
                  <wp:posOffset>-570230</wp:posOffset>
                </wp:positionH>
                <wp:positionV relativeFrom="page">
                  <wp:posOffset>13335</wp:posOffset>
                </wp:positionV>
                <wp:extent cx="561340" cy="182880"/>
                <wp:effectExtent l="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11C4" w:rsidRPr="002C525D" w14:paraId="53673CC5" w14:textId="77777777" w:rsidTr="005F6C42">
      <w:tc>
        <w:tcPr>
          <w:tcW w:w="8890" w:type="dxa"/>
        </w:tcPr>
        <w:p w14:paraId="5EBEA906" w14:textId="77777777" w:rsidR="000711C4" w:rsidRPr="00EC46E8" w:rsidRDefault="00EC46E8" w:rsidP="00EC46E8">
          <w:pPr>
            <w:pStyle w:val="Topptekstlinje2"/>
            <w:rPr>
              <w:lang w:val="en-US"/>
            </w:rPr>
          </w:pPr>
          <w:r w:rsidRPr="000C2642">
            <w:rPr>
              <w:lang w:val="en-US"/>
            </w:rPr>
            <w:t>Faculty of Mathematics and Natural Sciences</w:t>
          </w:r>
          <w:r w:rsidRPr="00EC46E8">
            <w:rPr>
              <w:lang w:val="en-US"/>
            </w:rPr>
            <w:t xml:space="preserve"> </w:t>
          </w:r>
        </w:p>
      </w:tc>
    </w:tr>
  </w:tbl>
  <w:p w14:paraId="3A93397E" w14:textId="43CA1347" w:rsidR="000711C4" w:rsidRPr="00AA7420" w:rsidRDefault="00AE7FCA"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14:anchorId="01490908" wp14:editId="0F22C41C">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14:anchorId="69EC3592" wp14:editId="29DD8A72">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3EC"/>
    <w:multiLevelType w:val="hybridMultilevel"/>
    <w:tmpl w:val="D25CAA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92E3C"/>
    <w:multiLevelType w:val="hybridMultilevel"/>
    <w:tmpl w:val="ACD27178"/>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C7643C"/>
    <w:multiLevelType w:val="multilevel"/>
    <w:tmpl w:val="180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316E4"/>
    <w:multiLevelType w:val="hybridMultilevel"/>
    <w:tmpl w:val="98A8C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D69FC"/>
    <w:multiLevelType w:val="multilevel"/>
    <w:tmpl w:val="654A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307F8"/>
    <w:multiLevelType w:val="hybridMultilevel"/>
    <w:tmpl w:val="D7E64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A16C7"/>
    <w:multiLevelType w:val="hybridMultilevel"/>
    <w:tmpl w:val="14A09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04A9B"/>
    <w:multiLevelType w:val="hybridMultilevel"/>
    <w:tmpl w:val="DD325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14DD5"/>
    <w:multiLevelType w:val="hybridMultilevel"/>
    <w:tmpl w:val="2F0C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A759E7"/>
    <w:multiLevelType w:val="multilevel"/>
    <w:tmpl w:val="22E055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D577F"/>
    <w:multiLevelType w:val="multilevel"/>
    <w:tmpl w:val="EBA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041461">
    <w:abstractNumId w:val="4"/>
  </w:num>
  <w:num w:numId="2" w16cid:durableId="291835701">
    <w:abstractNumId w:val="9"/>
  </w:num>
  <w:num w:numId="3" w16cid:durableId="961308293">
    <w:abstractNumId w:val="10"/>
  </w:num>
  <w:num w:numId="4" w16cid:durableId="1232036708">
    <w:abstractNumId w:val="2"/>
  </w:num>
  <w:num w:numId="5" w16cid:durableId="775247506">
    <w:abstractNumId w:val="8"/>
  </w:num>
  <w:num w:numId="6" w16cid:durableId="1261833845">
    <w:abstractNumId w:val="6"/>
  </w:num>
  <w:num w:numId="7" w16cid:durableId="1107626969">
    <w:abstractNumId w:val="3"/>
  </w:num>
  <w:num w:numId="8" w16cid:durableId="835341729">
    <w:abstractNumId w:val="7"/>
  </w:num>
  <w:num w:numId="9" w16cid:durableId="1954169168">
    <w:abstractNumId w:val="1"/>
  </w:num>
  <w:num w:numId="10" w16cid:durableId="781189366">
    <w:abstractNumId w:val="0"/>
  </w:num>
  <w:num w:numId="11" w16cid:durableId="514808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CA"/>
    <w:rsid w:val="00016981"/>
    <w:rsid w:val="00025304"/>
    <w:rsid w:val="00032347"/>
    <w:rsid w:val="00036A4B"/>
    <w:rsid w:val="00040733"/>
    <w:rsid w:val="000532F9"/>
    <w:rsid w:val="000711C4"/>
    <w:rsid w:val="000838D4"/>
    <w:rsid w:val="000A7DCB"/>
    <w:rsid w:val="000B6A2E"/>
    <w:rsid w:val="000C5ED5"/>
    <w:rsid w:val="000E01ED"/>
    <w:rsid w:val="000E66F6"/>
    <w:rsid w:val="000F5C74"/>
    <w:rsid w:val="001210FE"/>
    <w:rsid w:val="00121A68"/>
    <w:rsid w:val="00136788"/>
    <w:rsid w:val="0014110B"/>
    <w:rsid w:val="001448CD"/>
    <w:rsid w:val="00147EC9"/>
    <w:rsid w:val="001524D9"/>
    <w:rsid w:val="0017515E"/>
    <w:rsid w:val="00193176"/>
    <w:rsid w:val="001A43FF"/>
    <w:rsid w:val="001A63F3"/>
    <w:rsid w:val="001A6E9F"/>
    <w:rsid w:val="001C3144"/>
    <w:rsid w:val="001C3EDE"/>
    <w:rsid w:val="001C53D1"/>
    <w:rsid w:val="001C6183"/>
    <w:rsid w:val="001D4141"/>
    <w:rsid w:val="001E1FD6"/>
    <w:rsid w:val="001F2CDA"/>
    <w:rsid w:val="001F6180"/>
    <w:rsid w:val="00202A26"/>
    <w:rsid w:val="0020706A"/>
    <w:rsid w:val="00221571"/>
    <w:rsid w:val="00223354"/>
    <w:rsid w:val="002308E6"/>
    <w:rsid w:val="0023150C"/>
    <w:rsid w:val="00241A94"/>
    <w:rsid w:val="00245C77"/>
    <w:rsid w:val="002535E6"/>
    <w:rsid w:val="002564FB"/>
    <w:rsid w:val="00262EDB"/>
    <w:rsid w:val="00263DD7"/>
    <w:rsid w:val="00284344"/>
    <w:rsid w:val="00291796"/>
    <w:rsid w:val="00295CF0"/>
    <w:rsid w:val="00296BD0"/>
    <w:rsid w:val="002979BF"/>
    <w:rsid w:val="002A4945"/>
    <w:rsid w:val="002A664E"/>
    <w:rsid w:val="002B32AC"/>
    <w:rsid w:val="002C0398"/>
    <w:rsid w:val="002C1BB8"/>
    <w:rsid w:val="002C525D"/>
    <w:rsid w:val="002D3007"/>
    <w:rsid w:val="002E52AC"/>
    <w:rsid w:val="002F4F99"/>
    <w:rsid w:val="003157B3"/>
    <w:rsid w:val="0031741E"/>
    <w:rsid w:val="00320530"/>
    <w:rsid w:val="003208F7"/>
    <w:rsid w:val="00322551"/>
    <w:rsid w:val="00322AC2"/>
    <w:rsid w:val="00325B49"/>
    <w:rsid w:val="0032641E"/>
    <w:rsid w:val="00326DE7"/>
    <w:rsid w:val="00332A21"/>
    <w:rsid w:val="00332C33"/>
    <w:rsid w:val="00340EA5"/>
    <w:rsid w:val="00351923"/>
    <w:rsid w:val="00356FBB"/>
    <w:rsid w:val="0038188D"/>
    <w:rsid w:val="00381B02"/>
    <w:rsid w:val="00385FD5"/>
    <w:rsid w:val="0038680F"/>
    <w:rsid w:val="003A733F"/>
    <w:rsid w:val="003B4B8A"/>
    <w:rsid w:val="003D217B"/>
    <w:rsid w:val="00412561"/>
    <w:rsid w:val="004213D6"/>
    <w:rsid w:val="00432910"/>
    <w:rsid w:val="004416D1"/>
    <w:rsid w:val="00442F10"/>
    <w:rsid w:val="00463909"/>
    <w:rsid w:val="0047076A"/>
    <w:rsid w:val="00471DAC"/>
    <w:rsid w:val="00472B98"/>
    <w:rsid w:val="00483FE9"/>
    <w:rsid w:val="0049417C"/>
    <w:rsid w:val="00494B6C"/>
    <w:rsid w:val="004A1052"/>
    <w:rsid w:val="004A3053"/>
    <w:rsid w:val="004A7107"/>
    <w:rsid w:val="004B6046"/>
    <w:rsid w:val="004C47BF"/>
    <w:rsid w:val="004D63A6"/>
    <w:rsid w:val="004D76B2"/>
    <w:rsid w:val="004E10D2"/>
    <w:rsid w:val="004E69B4"/>
    <w:rsid w:val="004F30A3"/>
    <w:rsid w:val="004F44DB"/>
    <w:rsid w:val="005031D8"/>
    <w:rsid w:val="00503DE0"/>
    <w:rsid w:val="00504FA0"/>
    <w:rsid w:val="00507BAE"/>
    <w:rsid w:val="0051239B"/>
    <w:rsid w:val="0053482F"/>
    <w:rsid w:val="00542E12"/>
    <w:rsid w:val="00555487"/>
    <w:rsid w:val="00557F23"/>
    <w:rsid w:val="005669BB"/>
    <w:rsid w:val="0056700E"/>
    <w:rsid w:val="005747FB"/>
    <w:rsid w:val="005775EB"/>
    <w:rsid w:val="00582B29"/>
    <w:rsid w:val="00587DD0"/>
    <w:rsid w:val="00592A1B"/>
    <w:rsid w:val="00593C68"/>
    <w:rsid w:val="00597341"/>
    <w:rsid w:val="005A08FB"/>
    <w:rsid w:val="005A5F54"/>
    <w:rsid w:val="005B3657"/>
    <w:rsid w:val="005D1A3A"/>
    <w:rsid w:val="005D6A0C"/>
    <w:rsid w:val="005E0D18"/>
    <w:rsid w:val="005F6C42"/>
    <w:rsid w:val="00601F3F"/>
    <w:rsid w:val="006223EF"/>
    <w:rsid w:val="00624A1D"/>
    <w:rsid w:val="00630C2C"/>
    <w:rsid w:val="00637134"/>
    <w:rsid w:val="00642784"/>
    <w:rsid w:val="0064336F"/>
    <w:rsid w:val="00646C8D"/>
    <w:rsid w:val="006513AB"/>
    <w:rsid w:val="00656ECB"/>
    <w:rsid w:val="006864B9"/>
    <w:rsid w:val="00695E9B"/>
    <w:rsid w:val="0069792F"/>
    <w:rsid w:val="006A7E53"/>
    <w:rsid w:val="006B1490"/>
    <w:rsid w:val="006B2A25"/>
    <w:rsid w:val="006C4552"/>
    <w:rsid w:val="006F2626"/>
    <w:rsid w:val="00707411"/>
    <w:rsid w:val="007165D3"/>
    <w:rsid w:val="0072108B"/>
    <w:rsid w:val="00731233"/>
    <w:rsid w:val="007322A0"/>
    <w:rsid w:val="00735A93"/>
    <w:rsid w:val="00737E2C"/>
    <w:rsid w:val="007416CF"/>
    <w:rsid w:val="0074342B"/>
    <w:rsid w:val="00751529"/>
    <w:rsid w:val="00756D45"/>
    <w:rsid w:val="00761944"/>
    <w:rsid w:val="0076588D"/>
    <w:rsid w:val="00783D0C"/>
    <w:rsid w:val="007A1956"/>
    <w:rsid w:val="007A5E67"/>
    <w:rsid w:val="007E3E75"/>
    <w:rsid w:val="007E4DBD"/>
    <w:rsid w:val="007E5442"/>
    <w:rsid w:val="007F1A02"/>
    <w:rsid w:val="007F240E"/>
    <w:rsid w:val="008017DB"/>
    <w:rsid w:val="00856A20"/>
    <w:rsid w:val="00860799"/>
    <w:rsid w:val="00862291"/>
    <w:rsid w:val="008672F4"/>
    <w:rsid w:val="008766DC"/>
    <w:rsid w:val="00883A2A"/>
    <w:rsid w:val="008855A8"/>
    <w:rsid w:val="008A5CC4"/>
    <w:rsid w:val="008C43B7"/>
    <w:rsid w:val="008D4F3B"/>
    <w:rsid w:val="008D547F"/>
    <w:rsid w:val="00900188"/>
    <w:rsid w:val="0091195D"/>
    <w:rsid w:val="009144E4"/>
    <w:rsid w:val="00921DBC"/>
    <w:rsid w:val="00932FA4"/>
    <w:rsid w:val="00937DE0"/>
    <w:rsid w:val="0095053A"/>
    <w:rsid w:val="0096155B"/>
    <w:rsid w:val="00966C18"/>
    <w:rsid w:val="009728BA"/>
    <w:rsid w:val="0097666B"/>
    <w:rsid w:val="00982A88"/>
    <w:rsid w:val="00985D89"/>
    <w:rsid w:val="00985D9C"/>
    <w:rsid w:val="009A2881"/>
    <w:rsid w:val="009B087E"/>
    <w:rsid w:val="009B1F19"/>
    <w:rsid w:val="009D4C81"/>
    <w:rsid w:val="009E2B08"/>
    <w:rsid w:val="009E7795"/>
    <w:rsid w:val="009F2505"/>
    <w:rsid w:val="00A006BF"/>
    <w:rsid w:val="00A0217D"/>
    <w:rsid w:val="00A23953"/>
    <w:rsid w:val="00A31C78"/>
    <w:rsid w:val="00A36113"/>
    <w:rsid w:val="00A40D47"/>
    <w:rsid w:val="00A4466F"/>
    <w:rsid w:val="00A46423"/>
    <w:rsid w:val="00A62B82"/>
    <w:rsid w:val="00A73A30"/>
    <w:rsid w:val="00A7494C"/>
    <w:rsid w:val="00A83BEE"/>
    <w:rsid w:val="00A93757"/>
    <w:rsid w:val="00A93861"/>
    <w:rsid w:val="00AA1316"/>
    <w:rsid w:val="00AA1FBD"/>
    <w:rsid w:val="00AA7420"/>
    <w:rsid w:val="00AB2EDA"/>
    <w:rsid w:val="00AB4890"/>
    <w:rsid w:val="00AC4272"/>
    <w:rsid w:val="00AD5DEB"/>
    <w:rsid w:val="00AD7318"/>
    <w:rsid w:val="00AE46FF"/>
    <w:rsid w:val="00AE6249"/>
    <w:rsid w:val="00AE6604"/>
    <w:rsid w:val="00AE7FCA"/>
    <w:rsid w:val="00B331BB"/>
    <w:rsid w:val="00B43027"/>
    <w:rsid w:val="00B572FB"/>
    <w:rsid w:val="00B74C8D"/>
    <w:rsid w:val="00B93ADD"/>
    <w:rsid w:val="00BA1CE7"/>
    <w:rsid w:val="00BB1D7A"/>
    <w:rsid w:val="00BB5CDD"/>
    <w:rsid w:val="00BB78A3"/>
    <w:rsid w:val="00BE2551"/>
    <w:rsid w:val="00BE38C5"/>
    <w:rsid w:val="00C1112E"/>
    <w:rsid w:val="00C12CC6"/>
    <w:rsid w:val="00C131A5"/>
    <w:rsid w:val="00C1524A"/>
    <w:rsid w:val="00C23CF2"/>
    <w:rsid w:val="00C247D6"/>
    <w:rsid w:val="00C37D1F"/>
    <w:rsid w:val="00C40422"/>
    <w:rsid w:val="00C43444"/>
    <w:rsid w:val="00C54FB8"/>
    <w:rsid w:val="00C80F67"/>
    <w:rsid w:val="00C820B6"/>
    <w:rsid w:val="00C91389"/>
    <w:rsid w:val="00C91867"/>
    <w:rsid w:val="00CC0788"/>
    <w:rsid w:val="00CD16CE"/>
    <w:rsid w:val="00CD188B"/>
    <w:rsid w:val="00CE44EF"/>
    <w:rsid w:val="00D16D05"/>
    <w:rsid w:val="00D60ECA"/>
    <w:rsid w:val="00D6207B"/>
    <w:rsid w:val="00D72762"/>
    <w:rsid w:val="00DA2E5F"/>
    <w:rsid w:val="00DA527E"/>
    <w:rsid w:val="00DB5AB2"/>
    <w:rsid w:val="00DC1458"/>
    <w:rsid w:val="00DC6F17"/>
    <w:rsid w:val="00DD1C40"/>
    <w:rsid w:val="00DD2378"/>
    <w:rsid w:val="00DE0893"/>
    <w:rsid w:val="00DE181B"/>
    <w:rsid w:val="00DE293E"/>
    <w:rsid w:val="00DF097B"/>
    <w:rsid w:val="00DF2A4D"/>
    <w:rsid w:val="00DF635D"/>
    <w:rsid w:val="00E24FA1"/>
    <w:rsid w:val="00E51A49"/>
    <w:rsid w:val="00E6645D"/>
    <w:rsid w:val="00E767CA"/>
    <w:rsid w:val="00E77FDC"/>
    <w:rsid w:val="00E82AF5"/>
    <w:rsid w:val="00E964E5"/>
    <w:rsid w:val="00EA1493"/>
    <w:rsid w:val="00EC46E8"/>
    <w:rsid w:val="00EC503D"/>
    <w:rsid w:val="00ED345C"/>
    <w:rsid w:val="00ED76ED"/>
    <w:rsid w:val="00EE6F9C"/>
    <w:rsid w:val="00EF541D"/>
    <w:rsid w:val="00F00100"/>
    <w:rsid w:val="00F05AEA"/>
    <w:rsid w:val="00F145A7"/>
    <w:rsid w:val="00F26702"/>
    <w:rsid w:val="00F43EB4"/>
    <w:rsid w:val="00F50485"/>
    <w:rsid w:val="00F5066F"/>
    <w:rsid w:val="00F54A1E"/>
    <w:rsid w:val="00F61E56"/>
    <w:rsid w:val="00F90F30"/>
    <w:rsid w:val="00FA06C0"/>
    <w:rsid w:val="00FA6770"/>
    <w:rsid w:val="00FB18C1"/>
    <w:rsid w:val="00FB462F"/>
    <w:rsid w:val="00FC2247"/>
    <w:rsid w:val="00FD4641"/>
    <w:rsid w:val="00FD5F8C"/>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70C4F"/>
  <w15:chartTrackingRefBased/>
  <w15:docId w15:val="{BD38B6F8-C008-4273-976B-7A4A28E2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semiHidden/>
    <w:qFormat/>
    <w:rsid w:val="008017D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qFormat/>
    <w:rsid w:val="00CE44E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006BF"/>
    <w:pPr>
      <w:spacing w:before="8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006BF"/>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A006BF"/>
    <w:pPr>
      <w:spacing w:before="480"/>
    </w:pPr>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A006BF"/>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styleId="Title">
    <w:name w:val="Title"/>
    <w:basedOn w:val="Normal"/>
    <w:next w:val="Normal"/>
    <w:link w:val="TitleChar"/>
    <w:uiPriority w:val="10"/>
    <w:semiHidden/>
    <w:qFormat/>
    <w:rsid w:val="00EC46E8"/>
    <w:pPr>
      <w:spacing w:before="240" w:after="60"/>
      <w:jc w:val="center"/>
      <w:outlineLvl w:val="0"/>
    </w:pPr>
    <w:rPr>
      <w:rFonts w:ascii="Calibri Light" w:eastAsia="Times New Roman" w:hAnsi="Calibri Light"/>
      <w:b/>
      <w:bCs/>
      <w:kern w:val="28"/>
      <w:sz w:val="32"/>
      <w:szCs w:val="32"/>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TitleChar">
    <w:name w:val="Title Char"/>
    <w:link w:val="Title"/>
    <w:uiPriority w:val="10"/>
    <w:semiHidden/>
    <w:rsid w:val="00EC46E8"/>
    <w:rPr>
      <w:rFonts w:ascii="Calibri Light" w:eastAsia="Times New Roman" w:hAnsi="Calibri Light" w:cs="Times New Roman"/>
      <w:b/>
      <w:bCs/>
      <w:kern w:val="28"/>
      <w:sz w:val="32"/>
      <w:szCs w:val="32"/>
      <w:lang w:eastAsia="en-US"/>
    </w:rPr>
  </w:style>
  <w:style w:type="character" w:styleId="CommentReference">
    <w:name w:val="annotation reference"/>
    <w:uiPriority w:val="99"/>
    <w:semiHidden/>
    <w:unhideWhenUsed/>
    <w:rsid w:val="00EC46E8"/>
    <w:rPr>
      <w:sz w:val="16"/>
      <w:szCs w:val="16"/>
    </w:rPr>
  </w:style>
  <w:style w:type="paragraph" w:styleId="CommentText">
    <w:name w:val="annotation text"/>
    <w:basedOn w:val="Normal"/>
    <w:link w:val="CommentTextChar"/>
    <w:uiPriority w:val="99"/>
    <w:semiHidden/>
    <w:unhideWhenUsed/>
    <w:rsid w:val="00EC46E8"/>
    <w:pPr>
      <w:spacing w:line="240" w:lineRule="auto"/>
    </w:pPr>
    <w:rPr>
      <w:rFonts w:eastAsia="SimSun"/>
      <w:sz w:val="20"/>
      <w:szCs w:val="20"/>
      <w:lang w:eastAsia="zh-CN"/>
    </w:rPr>
  </w:style>
  <w:style w:type="character" w:customStyle="1" w:styleId="CommentTextChar">
    <w:name w:val="Comment Text Char"/>
    <w:link w:val="CommentText"/>
    <w:uiPriority w:val="99"/>
    <w:semiHidden/>
    <w:rsid w:val="00EC46E8"/>
    <w:rPr>
      <w:rFonts w:eastAsia="SimSun"/>
      <w:lang w:eastAsia="zh-CN"/>
    </w:rPr>
  </w:style>
  <w:style w:type="character" w:styleId="Hyperlink">
    <w:name w:val="Hyperlink"/>
    <w:uiPriority w:val="99"/>
    <w:unhideWhenUsed/>
    <w:rsid w:val="00EC46E8"/>
    <w:rPr>
      <w:color w:val="0563C1"/>
      <w:u w:val="single"/>
    </w:rPr>
  </w:style>
  <w:style w:type="character" w:styleId="FollowedHyperlink">
    <w:name w:val="FollowedHyperlink"/>
    <w:uiPriority w:val="99"/>
    <w:semiHidden/>
    <w:unhideWhenUsed/>
    <w:rsid w:val="00322AC2"/>
    <w:rPr>
      <w:color w:val="954F72"/>
      <w:u w:val="single"/>
    </w:rPr>
  </w:style>
  <w:style w:type="character" w:customStyle="1" w:styleId="Heading1Char">
    <w:name w:val="Heading 1 Char"/>
    <w:link w:val="Heading1"/>
    <w:uiPriority w:val="9"/>
    <w:semiHidden/>
    <w:rsid w:val="008017DB"/>
    <w:rPr>
      <w:rFonts w:ascii="Calibri Light" w:eastAsia="Times New Roman" w:hAnsi="Calibri Light" w:cs="Times New Roman"/>
      <w:b/>
      <w:bCs/>
      <w:kern w:val="32"/>
      <w:sz w:val="32"/>
      <w:szCs w:val="32"/>
      <w:lang w:eastAsia="en-US"/>
    </w:rPr>
  </w:style>
  <w:style w:type="paragraph" w:styleId="CommentSubject">
    <w:name w:val="annotation subject"/>
    <w:basedOn w:val="CommentText"/>
    <w:next w:val="CommentText"/>
    <w:link w:val="CommentSubjectChar"/>
    <w:uiPriority w:val="99"/>
    <w:semiHidden/>
    <w:unhideWhenUsed/>
    <w:rsid w:val="001A6E9F"/>
    <w:pPr>
      <w:spacing w:line="276" w:lineRule="auto"/>
    </w:pPr>
    <w:rPr>
      <w:rFonts w:eastAsia="Calibri"/>
      <w:b/>
      <w:bCs/>
      <w:lang w:eastAsia="en-US"/>
    </w:rPr>
  </w:style>
  <w:style w:type="character" w:customStyle="1" w:styleId="CommentSubjectChar">
    <w:name w:val="Comment Subject Char"/>
    <w:link w:val="CommentSubject"/>
    <w:uiPriority w:val="99"/>
    <w:semiHidden/>
    <w:rsid w:val="001A6E9F"/>
    <w:rPr>
      <w:rFonts w:eastAsia="SimSun"/>
      <w:b/>
      <w:bCs/>
      <w:lang w:eastAsia="en-US"/>
    </w:rPr>
  </w:style>
  <w:style w:type="character" w:customStyle="1" w:styleId="Heading3Char">
    <w:name w:val="Heading 3 Char"/>
    <w:link w:val="Heading3"/>
    <w:uiPriority w:val="9"/>
    <w:semiHidden/>
    <w:rsid w:val="00CE44EF"/>
    <w:rPr>
      <w:rFonts w:ascii="Calibri Light" w:eastAsia="Times New Roman" w:hAnsi="Calibri Light" w:cs="Times New Roman"/>
      <w:b/>
      <w:bCs/>
      <w:sz w:val="26"/>
      <w:szCs w:val="26"/>
      <w:lang w:eastAsia="en-US"/>
    </w:rPr>
  </w:style>
  <w:style w:type="paragraph" w:styleId="NormalWeb">
    <w:name w:val="Normal (Web)"/>
    <w:basedOn w:val="Normal"/>
    <w:uiPriority w:val="99"/>
    <w:semiHidden/>
    <w:unhideWhenUsed/>
    <w:rsid w:val="00CE44EF"/>
    <w:pPr>
      <w:spacing w:before="100" w:beforeAutospacing="1" w:after="100" w:afterAutospacing="1" w:line="240" w:lineRule="auto"/>
    </w:pPr>
    <w:rPr>
      <w:rFonts w:ascii="Times New Roman" w:eastAsia="Times New Roman" w:hAnsi="Times New Roman"/>
      <w:sz w:val="24"/>
      <w:szCs w:val="24"/>
      <w:lang w:eastAsia="nb-NO"/>
    </w:rPr>
  </w:style>
  <w:style w:type="character" w:styleId="Strong">
    <w:name w:val="Strong"/>
    <w:uiPriority w:val="22"/>
    <w:qFormat/>
    <w:rsid w:val="00CE44EF"/>
    <w:rPr>
      <w:b/>
      <w:bCs/>
    </w:rPr>
  </w:style>
  <w:style w:type="paragraph" w:styleId="PlainText">
    <w:name w:val="Plain Text"/>
    <w:basedOn w:val="Normal"/>
    <w:link w:val="PlainTextChar"/>
    <w:uiPriority w:val="99"/>
    <w:unhideWhenUsed/>
    <w:rsid w:val="00D16D0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16D05"/>
    <w:rPr>
      <w:rFonts w:eastAsiaTheme="minorHAnsi" w:cstheme="minorBidi"/>
      <w:sz w:val="22"/>
      <w:szCs w:val="21"/>
      <w:lang w:eastAsia="en-US"/>
    </w:rPr>
  </w:style>
  <w:style w:type="paragraph" w:styleId="NoSpacing">
    <w:name w:val="No Spacing"/>
    <w:uiPriority w:val="1"/>
    <w:qFormat/>
    <w:rsid w:val="00D16D05"/>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D16D0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16D0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16D05"/>
    <w:rPr>
      <w:vertAlign w:val="superscript"/>
    </w:rPr>
  </w:style>
  <w:style w:type="paragraph" w:styleId="ListParagraph">
    <w:name w:val="List Paragraph"/>
    <w:basedOn w:val="Normal"/>
    <w:uiPriority w:val="34"/>
    <w:qFormat/>
    <w:rsid w:val="00A23953"/>
    <w:pPr>
      <w:spacing w:after="0" w:line="240" w:lineRule="auto"/>
      <w:ind w:left="720"/>
      <w:contextualSpacing/>
    </w:pPr>
    <w:rPr>
      <w:rFonts w:asciiTheme="minorHAnsi" w:eastAsiaTheme="minorHAnsi" w:hAnsiTheme="minorHAnsi" w:cstheme="minorBidi"/>
      <w:kern w:val="2"/>
      <w:sz w:val="24"/>
      <w:szCs w:val="24"/>
      <w:lang w:val="en-NO"/>
      <w14:ligatures w14:val="standardContextual"/>
    </w:rPr>
  </w:style>
  <w:style w:type="character" w:styleId="UnresolvedMention">
    <w:name w:val="Unresolved Mention"/>
    <w:basedOn w:val="DefaultParagraphFont"/>
    <w:uiPriority w:val="99"/>
    <w:semiHidden/>
    <w:unhideWhenUsed/>
    <w:rsid w:val="00862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1675">
      <w:bodyDiv w:val="1"/>
      <w:marLeft w:val="0"/>
      <w:marRight w:val="0"/>
      <w:marTop w:val="0"/>
      <w:marBottom w:val="0"/>
      <w:divBdr>
        <w:top w:val="none" w:sz="0" w:space="0" w:color="auto"/>
        <w:left w:val="none" w:sz="0" w:space="0" w:color="auto"/>
        <w:bottom w:val="none" w:sz="0" w:space="0" w:color="auto"/>
        <w:right w:val="none" w:sz="0" w:space="0" w:color="auto"/>
      </w:divBdr>
    </w:div>
    <w:div w:id="662972202">
      <w:bodyDiv w:val="1"/>
      <w:marLeft w:val="0"/>
      <w:marRight w:val="0"/>
      <w:marTop w:val="0"/>
      <w:marBottom w:val="0"/>
      <w:divBdr>
        <w:top w:val="none" w:sz="0" w:space="0" w:color="auto"/>
        <w:left w:val="none" w:sz="0" w:space="0" w:color="auto"/>
        <w:bottom w:val="none" w:sz="0" w:space="0" w:color="auto"/>
        <w:right w:val="none" w:sz="0" w:space="0" w:color="auto"/>
      </w:divBdr>
    </w:div>
    <w:div w:id="797142076">
      <w:bodyDiv w:val="1"/>
      <w:marLeft w:val="0"/>
      <w:marRight w:val="0"/>
      <w:marTop w:val="0"/>
      <w:marBottom w:val="0"/>
      <w:divBdr>
        <w:top w:val="none" w:sz="0" w:space="0" w:color="auto"/>
        <w:left w:val="none" w:sz="0" w:space="0" w:color="auto"/>
        <w:bottom w:val="none" w:sz="0" w:space="0" w:color="auto"/>
        <w:right w:val="none" w:sz="0" w:space="0" w:color="auto"/>
      </w:divBdr>
    </w:div>
    <w:div w:id="804591537">
      <w:bodyDiv w:val="1"/>
      <w:marLeft w:val="0"/>
      <w:marRight w:val="0"/>
      <w:marTop w:val="0"/>
      <w:marBottom w:val="0"/>
      <w:divBdr>
        <w:top w:val="none" w:sz="0" w:space="0" w:color="auto"/>
        <w:left w:val="none" w:sz="0" w:space="0" w:color="auto"/>
        <w:bottom w:val="none" w:sz="0" w:space="0" w:color="auto"/>
        <w:right w:val="none" w:sz="0" w:space="0" w:color="auto"/>
      </w:divBdr>
    </w:div>
    <w:div w:id="1139953397">
      <w:bodyDiv w:val="1"/>
      <w:marLeft w:val="0"/>
      <w:marRight w:val="0"/>
      <w:marTop w:val="0"/>
      <w:marBottom w:val="0"/>
      <w:divBdr>
        <w:top w:val="none" w:sz="0" w:space="0" w:color="auto"/>
        <w:left w:val="none" w:sz="0" w:space="0" w:color="auto"/>
        <w:bottom w:val="none" w:sz="0" w:space="0" w:color="auto"/>
        <w:right w:val="none" w:sz="0" w:space="0" w:color="auto"/>
      </w:divBdr>
    </w:div>
    <w:div w:id="1506899443">
      <w:bodyDiv w:val="1"/>
      <w:marLeft w:val="0"/>
      <w:marRight w:val="0"/>
      <w:marTop w:val="0"/>
      <w:marBottom w:val="0"/>
      <w:divBdr>
        <w:top w:val="none" w:sz="0" w:space="0" w:color="auto"/>
        <w:left w:val="none" w:sz="0" w:space="0" w:color="auto"/>
        <w:bottom w:val="none" w:sz="0" w:space="0" w:color="auto"/>
        <w:right w:val="none" w:sz="0" w:space="0" w:color="auto"/>
      </w:divBdr>
    </w:div>
    <w:div w:id="1858739528">
      <w:bodyDiv w:val="1"/>
      <w:marLeft w:val="0"/>
      <w:marRight w:val="0"/>
      <w:marTop w:val="0"/>
      <w:marBottom w:val="0"/>
      <w:divBdr>
        <w:top w:val="none" w:sz="0" w:space="0" w:color="auto"/>
        <w:left w:val="none" w:sz="0" w:space="0" w:color="auto"/>
        <w:bottom w:val="none" w:sz="0" w:space="0" w:color="auto"/>
        <w:right w:val="none" w:sz="0" w:space="0" w:color="auto"/>
      </w:divBdr>
    </w:div>
    <w:div w:id="21205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uio.no/its/english/about/organisation/phd-committee/" TargetMode="External"/><Relationship Id="rId13" Type="http://schemas.openxmlformats.org/officeDocument/2006/relationships/hyperlink" Target="https://www.mn.uio.no/its/english/phd-education/3rd-semester-evaluation-form-at-its-2024-03-07.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n.uio.no/its/english/phd-education/3rd-semester-evaluation-guidlines-at-its-2024-03-0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uio.no/its/english/phd-education/welcome-as-a-new-employee-at-its-2024-03-07.docx" TargetMode="External"/><Relationship Id="rId5" Type="http://schemas.openxmlformats.org/officeDocument/2006/relationships/webSettings" Target="webSettings.xml"/><Relationship Id="rId15" Type="http://schemas.openxmlformats.org/officeDocument/2006/relationships/hyperlink" Target="https://www.mn.uio.no/its/english/phd-education/phd-project-description-template-at-its-2024-03-07.docx" TargetMode="External"/><Relationship Id="rId10" Type="http://schemas.openxmlformats.org/officeDocument/2006/relationships/hyperlink" Target="https://www.mn.uio.no/its/english/phd-education/welcome-as-a-new-employee-at-its-2024-03-0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n.uio.no/its/english/phd-education/index.html" TargetMode="External"/><Relationship Id="rId14" Type="http://schemas.openxmlformats.org/officeDocument/2006/relationships/hyperlink" Target="https://www.mn.uio.no/its/english/phd-education/expectation-dialogue-at-it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040E-AB30-4B65-B141-E14AD8FD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1803</Words>
  <Characters>10279</Characters>
  <Application>Microsoft Office Word</Application>
  <DocSecurity>0</DocSecurity>
  <Lines>85</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12058</CharactersWithSpaces>
  <SharedDoc>false</SharedDoc>
  <HLinks>
    <vt:vector size="210" baseType="variant">
      <vt:variant>
        <vt:i4>7733368</vt:i4>
      </vt:variant>
      <vt:variant>
        <vt:i4>87</vt:i4>
      </vt:variant>
      <vt:variant>
        <vt:i4>0</vt:i4>
      </vt:variant>
      <vt:variant>
        <vt:i4>5</vt:i4>
      </vt:variant>
      <vt:variant>
        <vt:lpwstr>http://www.sio.no/</vt:lpwstr>
      </vt:variant>
      <vt:variant>
        <vt:lpwstr/>
      </vt:variant>
      <vt:variant>
        <vt:i4>6357069</vt:i4>
      </vt:variant>
      <vt:variant>
        <vt:i4>84</vt:i4>
      </vt:variant>
      <vt:variant>
        <vt:i4>0</vt:i4>
      </vt:variant>
      <vt:variant>
        <vt:i4>5</vt:i4>
      </vt:variant>
      <vt:variant>
        <vt:lpwstr>mailto:lens-group@smn.uio.no</vt:lpwstr>
      </vt:variant>
      <vt:variant>
        <vt:lpwstr/>
      </vt:variant>
      <vt:variant>
        <vt:i4>5046276</vt:i4>
      </vt:variant>
      <vt:variant>
        <vt:i4>81</vt:i4>
      </vt:variant>
      <vt:variant>
        <vt:i4>0</vt:i4>
      </vt:variant>
      <vt:variant>
        <vt:i4>5</vt:i4>
      </vt:variant>
      <vt:variant>
        <vt:lpwstr>https://sympa.uio.no/fys.uio.no/lists</vt:lpwstr>
      </vt:variant>
      <vt:variant>
        <vt:lpwstr/>
      </vt:variant>
      <vt:variant>
        <vt:i4>7995452</vt:i4>
      </vt:variant>
      <vt:variant>
        <vt:i4>78</vt:i4>
      </vt:variant>
      <vt:variant>
        <vt:i4>0</vt:i4>
      </vt:variant>
      <vt:variant>
        <vt:i4>5</vt:i4>
      </vt:variant>
      <vt:variant>
        <vt:lpwstr>https://www.uio.no/english/for-employees/employment/working-hours-and-absence/holiday/</vt:lpwstr>
      </vt:variant>
      <vt:variant>
        <vt:lpwstr/>
      </vt:variant>
      <vt:variant>
        <vt:i4>2424876</vt:i4>
      </vt:variant>
      <vt:variant>
        <vt:i4>75</vt:i4>
      </vt:variant>
      <vt:variant>
        <vt:i4>0</vt:i4>
      </vt:variant>
      <vt:variant>
        <vt:i4>5</vt:i4>
      </vt:variant>
      <vt:variant>
        <vt:lpwstr>https://www.uio.no/english/for-employees/employment/travel/</vt:lpwstr>
      </vt:variant>
      <vt:variant>
        <vt:lpwstr/>
      </vt:variant>
      <vt:variant>
        <vt:i4>2031697</vt:i4>
      </vt:variant>
      <vt:variant>
        <vt:i4>72</vt:i4>
      </vt:variant>
      <vt:variant>
        <vt:i4>0</vt:i4>
      </vt:variant>
      <vt:variant>
        <vt:i4>5</vt:i4>
      </vt:variant>
      <vt:variant>
        <vt:lpwstr>http://uio.norfab.no/default.aspx</vt:lpwstr>
      </vt:variant>
      <vt:variant>
        <vt:lpwstr/>
      </vt:variant>
      <vt:variant>
        <vt:i4>3801140</vt:i4>
      </vt:variant>
      <vt:variant>
        <vt:i4>69</vt:i4>
      </vt:variant>
      <vt:variant>
        <vt:i4>0</vt:i4>
      </vt:variant>
      <vt:variant>
        <vt:i4>5</vt:i4>
      </vt:variant>
      <vt:variant>
        <vt:lpwstr>http://www.uio.no/english/for-employees/employment/salary-payment/</vt:lpwstr>
      </vt:variant>
      <vt:variant>
        <vt:lpwstr/>
      </vt:variant>
      <vt:variant>
        <vt:i4>3080237</vt:i4>
      </vt:variant>
      <vt:variant>
        <vt:i4>66</vt:i4>
      </vt:variant>
      <vt:variant>
        <vt:i4>0</vt:i4>
      </vt:variant>
      <vt:variant>
        <vt:i4>5</vt:i4>
      </vt:variant>
      <vt:variant>
        <vt:lpwstr>https://www.uio.no/english/about/hse/fire/</vt:lpwstr>
      </vt:variant>
      <vt:variant>
        <vt:lpwstr/>
      </vt:variant>
      <vt:variant>
        <vt:i4>5177360</vt:i4>
      </vt:variant>
      <vt:variant>
        <vt:i4>63</vt:i4>
      </vt:variant>
      <vt:variant>
        <vt:i4>0</vt:i4>
      </vt:variant>
      <vt:variant>
        <vt:i4>5</vt:i4>
      </vt:variant>
      <vt:variant>
        <vt:lpwstr>http://www.uio.no/english/about/regulations/</vt:lpwstr>
      </vt:variant>
      <vt:variant>
        <vt:lpwstr/>
      </vt:variant>
      <vt:variant>
        <vt:i4>2031650</vt:i4>
      </vt:variant>
      <vt:variant>
        <vt:i4>60</vt:i4>
      </vt:variant>
      <vt:variant>
        <vt:i4>0</vt:i4>
      </vt:variant>
      <vt:variant>
        <vt:i4>5</vt:i4>
      </vt:variant>
      <vt:variant>
        <vt:lpwstr>mailto:it-hjelp@fys.uio.no</vt:lpwstr>
      </vt:variant>
      <vt:variant>
        <vt:lpwstr/>
      </vt:variant>
      <vt:variant>
        <vt:i4>7471163</vt:i4>
      </vt:variant>
      <vt:variant>
        <vt:i4>57</vt:i4>
      </vt:variant>
      <vt:variant>
        <vt:i4>0</vt:i4>
      </vt:variant>
      <vt:variant>
        <vt:i4>5</vt:i4>
      </vt:variant>
      <vt:variant>
        <vt:lpwstr>https://www.uio.no/english/services/it/email-calendar/</vt:lpwstr>
      </vt:variant>
      <vt:variant>
        <vt:lpwstr/>
      </vt:variant>
      <vt:variant>
        <vt:i4>3604602</vt:i4>
      </vt:variant>
      <vt:variant>
        <vt:i4>54</vt:i4>
      </vt:variant>
      <vt:variant>
        <vt:i4>0</vt:i4>
      </vt:variant>
      <vt:variant>
        <vt:i4>5</vt:i4>
      </vt:variant>
      <vt:variant>
        <vt:lpwstr>http://www.uio.no/english/for-employees/employment/</vt:lpwstr>
      </vt:variant>
      <vt:variant>
        <vt:lpwstr/>
      </vt:variant>
      <vt:variant>
        <vt:i4>196609</vt:i4>
      </vt:variant>
      <vt:variant>
        <vt:i4>51</vt:i4>
      </vt:variant>
      <vt:variant>
        <vt:i4>0</vt:i4>
      </vt:variant>
      <vt:variant>
        <vt:i4>5</vt:i4>
      </vt:variant>
      <vt:variant>
        <vt:lpwstr>https://hr-portalen.uio.no/irj/portal</vt:lpwstr>
      </vt:variant>
      <vt:variant>
        <vt:lpwstr/>
      </vt:variant>
      <vt:variant>
        <vt:i4>1572893</vt:i4>
      </vt:variant>
      <vt:variant>
        <vt:i4>48</vt:i4>
      </vt:variant>
      <vt:variant>
        <vt:i4>0</vt:i4>
      </vt:variant>
      <vt:variant>
        <vt:i4>5</vt:i4>
      </vt:variant>
      <vt:variant>
        <vt:lpwstr>http://www.sio.no/en/</vt:lpwstr>
      </vt:variant>
      <vt:variant>
        <vt:lpwstr/>
      </vt:variant>
      <vt:variant>
        <vt:i4>1245268</vt:i4>
      </vt:variant>
      <vt:variant>
        <vt:i4>45</vt:i4>
      </vt:variant>
      <vt:variant>
        <vt:i4>0</vt:i4>
      </vt:variant>
      <vt:variant>
        <vt:i4>5</vt:i4>
      </vt:variant>
      <vt:variant>
        <vt:lpwstr>http://www.nordea.no/</vt:lpwstr>
      </vt:variant>
      <vt:variant>
        <vt:lpwstr/>
      </vt:variant>
      <vt:variant>
        <vt:i4>1507329</vt:i4>
      </vt:variant>
      <vt:variant>
        <vt:i4>42</vt:i4>
      </vt:variant>
      <vt:variant>
        <vt:i4>0</vt:i4>
      </vt:variant>
      <vt:variant>
        <vt:i4>5</vt:i4>
      </vt:variant>
      <vt:variant>
        <vt:lpwstr>http://www.sparebank1.no/</vt:lpwstr>
      </vt:variant>
      <vt:variant>
        <vt:lpwstr/>
      </vt:variant>
      <vt:variant>
        <vt:i4>458819</vt:i4>
      </vt:variant>
      <vt:variant>
        <vt:i4>39</vt:i4>
      </vt:variant>
      <vt:variant>
        <vt:i4>0</vt:i4>
      </vt:variant>
      <vt:variant>
        <vt:i4>5</vt:i4>
      </vt:variant>
      <vt:variant>
        <vt:lpwstr>http://www.danskebank.no/</vt:lpwstr>
      </vt:variant>
      <vt:variant>
        <vt:lpwstr/>
      </vt:variant>
      <vt:variant>
        <vt:i4>7078015</vt:i4>
      </vt:variant>
      <vt:variant>
        <vt:i4>36</vt:i4>
      </vt:variant>
      <vt:variant>
        <vt:i4>0</vt:i4>
      </vt:variant>
      <vt:variant>
        <vt:i4>5</vt:i4>
      </vt:variant>
      <vt:variant>
        <vt:lpwstr>http://www.dnb.no/</vt:lpwstr>
      </vt:variant>
      <vt:variant>
        <vt:lpwstr/>
      </vt:variant>
      <vt:variant>
        <vt:i4>1441793</vt:i4>
      </vt:variant>
      <vt:variant>
        <vt:i4>33</vt:i4>
      </vt:variant>
      <vt:variant>
        <vt:i4>0</vt:i4>
      </vt:variant>
      <vt:variant>
        <vt:i4>5</vt:i4>
      </vt:variant>
      <vt:variant>
        <vt:lpwstr>http://www.sua.no/en/</vt:lpwstr>
      </vt:variant>
      <vt:variant>
        <vt:lpwstr/>
      </vt:variant>
      <vt:variant>
        <vt:i4>655387</vt:i4>
      </vt:variant>
      <vt:variant>
        <vt:i4>30</vt:i4>
      </vt:variant>
      <vt:variant>
        <vt:i4>0</vt:i4>
      </vt:variant>
      <vt:variant>
        <vt:i4>5</vt:i4>
      </vt:variant>
      <vt:variant>
        <vt:lpwstr>https://ruter.no/en/</vt:lpwstr>
      </vt:variant>
      <vt:variant>
        <vt:lpwstr/>
      </vt:variant>
      <vt:variant>
        <vt:i4>2228274</vt:i4>
      </vt:variant>
      <vt:variant>
        <vt:i4>27</vt:i4>
      </vt:variant>
      <vt:variant>
        <vt:i4>0</vt:i4>
      </vt:variant>
      <vt:variant>
        <vt:i4>5</vt:i4>
      </vt:variant>
      <vt:variant>
        <vt:lpwstr>https://www.uio.no/english/for-employees/employment/joining-leaving/new/units/mn/astro/international-staff.html</vt:lpwstr>
      </vt:variant>
      <vt:variant>
        <vt:lpwstr/>
      </vt:variant>
      <vt:variant>
        <vt:i4>1638406</vt:i4>
      </vt:variant>
      <vt:variant>
        <vt:i4>24</vt:i4>
      </vt:variant>
      <vt:variant>
        <vt:i4>0</vt:i4>
      </vt:variant>
      <vt:variant>
        <vt:i4>5</vt:i4>
      </vt:variant>
      <vt:variant>
        <vt:lpwstr>http://www.osloleilighet.no/</vt:lpwstr>
      </vt:variant>
      <vt:variant>
        <vt:lpwstr/>
      </vt:variant>
      <vt:variant>
        <vt:i4>2621550</vt:i4>
      </vt:variant>
      <vt:variant>
        <vt:i4>21</vt:i4>
      </vt:variant>
      <vt:variant>
        <vt:i4>0</vt:i4>
      </vt:variant>
      <vt:variant>
        <vt:i4>5</vt:i4>
      </vt:variant>
      <vt:variant>
        <vt:lpwstr>http://www.osloapartments.no/index.php?lang=en</vt:lpwstr>
      </vt:variant>
      <vt:variant>
        <vt:lpwstr/>
      </vt:variant>
      <vt:variant>
        <vt:i4>4522050</vt:i4>
      </vt:variant>
      <vt:variant>
        <vt:i4>18</vt:i4>
      </vt:variant>
      <vt:variant>
        <vt:i4>0</vt:i4>
      </vt:variant>
      <vt:variant>
        <vt:i4>5</vt:i4>
      </vt:variant>
      <vt:variant>
        <vt:lpwstr>http://book.bestwestern.com/bestwestern/productInfo.do?propertyCode=73103</vt:lpwstr>
      </vt:variant>
      <vt:variant>
        <vt:lpwstr/>
      </vt:variant>
      <vt:variant>
        <vt:i4>6291580</vt:i4>
      </vt:variant>
      <vt:variant>
        <vt:i4>15</vt:i4>
      </vt:variant>
      <vt:variant>
        <vt:i4>0</vt:i4>
      </vt:variant>
      <vt:variant>
        <vt:i4>5</vt:i4>
      </vt:variant>
      <vt:variant>
        <vt:lpwstr>https://www.airbnb.no/</vt:lpwstr>
      </vt:variant>
      <vt:variant>
        <vt:lpwstr/>
      </vt:variant>
      <vt:variant>
        <vt:i4>6422586</vt:i4>
      </vt:variant>
      <vt:variant>
        <vt:i4>12</vt:i4>
      </vt:variant>
      <vt:variant>
        <vt:i4>0</vt:i4>
      </vt:variant>
      <vt:variant>
        <vt:i4>5</vt:i4>
      </vt:variant>
      <vt:variant>
        <vt:lpwstr>http://www.finn.no/finn/realestate/lettings/browse1</vt:lpwstr>
      </vt:variant>
      <vt:variant>
        <vt:lpwstr/>
      </vt:variant>
      <vt:variant>
        <vt:i4>786445</vt:i4>
      </vt:variant>
      <vt:variant>
        <vt:i4>9</vt:i4>
      </vt:variant>
      <vt:variant>
        <vt:i4>0</vt:i4>
      </vt:variant>
      <vt:variant>
        <vt:i4>5</vt:i4>
      </vt:variant>
      <vt:variant>
        <vt:lpwstr>http://www.hybel.no/</vt:lpwstr>
      </vt:variant>
      <vt:variant>
        <vt:lpwstr/>
      </vt:variant>
      <vt:variant>
        <vt:i4>1048654</vt:i4>
      </vt:variant>
      <vt:variant>
        <vt:i4>6</vt:i4>
      </vt:variant>
      <vt:variant>
        <vt:i4>0</vt:i4>
      </vt:variant>
      <vt:variant>
        <vt:i4>5</vt:i4>
      </vt:variant>
      <vt:variant>
        <vt:lpwstr>https://www.uio.no/english/about/jobs/ismo/before-arrival/accommodation/uio/application/</vt:lpwstr>
      </vt:variant>
      <vt:variant>
        <vt:lpwstr/>
      </vt:variant>
      <vt:variant>
        <vt:i4>1441793</vt:i4>
      </vt:variant>
      <vt:variant>
        <vt:i4>3</vt:i4>
      </vt:variant>
      <vt:variant>
        <vt:i4>0</vt:i4>
      </vt:variant>
      <vt:variant>
        <vt:i4>5</vt:i4>
      </vt:variant>
      <vt:variant>
        <vt:lpwstr>http://www.sua.no/en/</vt:lpwstr>
      </vt:variant>
      <vt:variant>
        <vt:lpwstr/>
      </vt:variant>
      <vt:variant>
        <vt:i4>2621554</vt:i4>
      </vt:variant>
      <vt:variant>
        <vt:i4>15</vt:i4>
      </vt:variant>
      <vt:variant>
        <vt:i4>0</vt:i4>
      </vt:variant>
      <vt:variant>
        <vt:i4>5</vt:i4>
      </vt:variant>
      <vt:variant>
        <vt:lpwstr>https://sympa.uio.no/astro.uio.no/info/aot-oslo</vt:lpwstr>
      </vt:variant>
      <vt:variant>
        <vt:lpwstr/>
      </vt:variant>
      <vt:variant>
        <vt:i4>5177418</vt:i4>
      </vt:variant>
      <vt:variant>
        <vt:i4>12</vt:i4>
      </vt:variant>
      <vt:variant>
        <vt:i4>0</vt:i4>
      </vt:variant>
      <vt:variant>
        <vt:i4>5</vt:i4>
      </vt:variant>
      <vt:variant>
        <vt:lpwstr>https://www.facebook.com/AoTOslo/</vt:lpwstr>
      </vt:variant>
      <vt:variant>
        <vt:lpwstr/>
      </vt:variant>
      <vt:variant>
        <vt:i4>3735590</vt:i4>
      </vt:variant>
      <vt:variant>
        <vt:i4>9</vt:i4>
      </vt:variant>
      <vt:variant>
        <vt:i4>0</vt:i4>
      </vt:variant>
      <vt:variant>
        <vt:i4>5</vt:i4>
      </vt:variant>
      <vt:variant>
        <vt:lpwstr>https://www.mn.uio.no/astro/personer/adm/mardan/index.html</vt:lpwstr>
      </vt:variant>
      <vt:variant>
        <vt:lpwstr/>
      </vt:variant>
      <vt:variant>
        <vt:i4>7602223</vt:i4>
      </vt:variant>
      <vt:variant>
        <vt:i4>6</vt:i4>
      </vt:variant>
      <vt:variant>
        <vt:i4>0</vt:i4>
      </vt:variant>
      <vt:variant>
        <vt:i4>5</vt:i4>
      </vt:variant>
      <vt:variant>
        <vt:lpwstr>http://www.ub.uio.no/english/writing-publishing/open-access/publication-fund/index.html</vt:lpwstr>
      </vt:variant>
      <vt:variant>
        <vt:lpwstr/>
      </vt:variant>
      <vt:variant>
        <vt:i4>131159</vt:i4>
      </vt:variant>
      <vt:variant>
        <vt:i4>3</vt:i4>
      </vt:variant>
      <vt:variant>
        <vt:i4>0</vt:i4>
      </vt:variant>
      <vt:variant>
        <vt:i4>5</vt:i4>
      </vt:variant>
      <vt:variant>
        <vt:lpwstr>https://www.cristin.no/as/WebObjects/cristin.woa/6/wo/6.0.29.25.1.11.0?la=en</vt:lpwstr>
      </vt:variant>
      <vt:variant>
        <vt:lpwstr/>
      </vt:variant>
      <vt:variant>
        <vt:i4>4587545</vt:i4>
      </vt:variant>
      <vt:variant>
        <vt:i4>0</vt:i4>
      </vt:variant>
      <vt:variant>
        <vt:i4>0</vt:i4>
      </vt:variant>
      <vt:variant>
        <vt:i4>5</vt:i4>
      </vt:variant>
      <vt:variant>
        <vt:lpwstr>https://www.uio.no/english/for-employees/employment/joining-leaving/new/units/mn/astro/index.html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Hubred Nygård</dc:creator>
  <cp:keywords/>
  <cp:lastModifiedBy>Paal Einar Engelstad</cp:lastModifiedBy>
  <cp:revision>7</cp:revision>
  <cp:lastPrinted>2020-03-30T14:02:00Z</cp:lastPrinted>
  <dcterms:created xsi:type="dcterms:W3CDTF">2024-03-07T16:11:00Z</dcterms:created>
  <dcterms:modified xsi:type="dcterms:W3CDTF">2024-03-08T13:01:00Z</dcterms:modified>
</cp:coreProperties>
</file>