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B" w:rsidRDefault="00A64C0B" w:rsidP="00FE2095">
      <w:pPr>
        <w:pBdr>
          <w:bottom w:val="single" w:sz="4" w:space="1" w:color="auto"/>
        </w:pBd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BOP</w:t>
      </w:r>
      <w:r w:rsidR="00F1253B">
        <w:rPr>
          <w:b/>
          <w:sz w:val="72"/>
          <w:szCs w:val="72"/>
          <w:lang w:val="en-US"/>
        </w:rPr>
        <w:t xml:space="preserve"> –</w:t>
      </w:r>
    </w:p>
    <w:p w:rsidR="007C1EED" w:rsidRDefault="007C1EED" w:rsidP="00FE2095">
      <w:pPr>
        <w:pBdr>
          <w:bottom w:val="single" w:sz="4" w:space="1" w:color="auto"/>
        </w:pBd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Coin cell (CR2032) assembling</w:t>
      </w:r>
      <w:r w:rsidR="005F7548">
        <w:rPr>
          <w:b/>
          <w:sz w:val="72"/>
          <w:szCs w:val="72"/>
          <w:lang w:val="en-US"/>
        </w:rPr>
        <w:t xml:space="preserve"> </w:t>
      </w:r>
    </w:p>
    <w:p w:rsidR="002F1F0B" w:rsidRPr="00A27E2C" w:rsidRDefault="00F1253B" w:rsidP="00FE2095">
      <w:pPr>
        <w:pBdr>
          <w:bottom w:val="single" w:sz="4" w:space="1" w:color="auto"/>
        </w:pBdr>
        <w:jc w:val="center"/>
        <w:rPr>
          <w:b/>
          <w:sz w:val="72"/>
          <w:szCs w:val="72"/>
          <w:lang w:val="en-US"/>
        </w:rPr>
      </w:pPr>
      <w:proofErr w:type="gramStart"/>
      <w:r>
        <w:rPr>
          <w:b/>
          <w:sz w:val="72"/>
          <w:szCs w:val="72"/>
          <w:lang w:val="en-US"/>
        </w:rPr>
        <w:t>in</w:t>
      </w:r>
      <w:proofErr w:type="gramEnd"/>
      <w:r w:rsidR="005F7548">
        <w:rPr>
          <w:b/>
          <w:sz w:val="72"/>
          <w:szCs w:val="72"/>
          <w:lang w:val="en-US"/>
        </w:rPr>
        <w:t xml:space="preserve"> </w:t>
      </w:r>
      <w:r w:rsidR="00547483" w:rsidRPr="00A27E2C">
        <w:rPr>
          <w:b/>
          <w:sz w:val="72"/>
          <w:szCs w:val="72"/>
          <w:lang w:val="en-US"/>
        </w:rPr>
        <w:t>Ø</w:t>
      </w:r>
      <w:r w:rsidR="00A27E2C" w:rsidRPr="00A27E2C">
        <w:rPr>
          <w:b/>
          <w:sz w:val="72"/>
          <w:szCs w:val="72"/>
          <w:lang w:val="en-US"/>
        </w:rPr>
        <w:t>U16</w:t>
      </w:r>
      <w:r w:rsidR="005F7548">
        <w:rPr>
          <w:b/>
          <w:sz w:val="72"/>
          <w:szCs w:val="72"/>
          <w:lang w:val="en-US"/>
        </w:rPr>
        <w:t>/</w:t>
      </w:r>
      <w:r w:rsidR="00A27E2C" w:rsidRPr="00A27E2C">
        <w:rPr>
          <w:b/>
          <w:sz w:val="72"/>
          <w:szCs w:val="72"/>
          <w:lang w:val="en-US"/>
        </w:rPr>
        <w:t>Battery Lab</w:t>
      </w:r>
    </w:p>
    <w:p w:rsidR="00FE7827" w:rsidRPr="001723C7" w:rsidRDefault="007C1EED" w:rsidP="00301845">
      <w:pPr>
        <w:numPr>
          <w:ilvl w:val="0"/>
          <w:numId w:val="1"/>
        </w:numPr>
        <w:jc w:val="both"/>
        <w:rPr>
          <w:sz w:val="32"/>
          <w:szCs w:val="32"/>
          <w:lang w:val="fr-FR"/>
        </w:rPr>
      </w:pPr>
      <w:proofErr w:type="spellStart"/>
      <w:r w:rsidRPr="001723C7">
        <w:rPr>
          <w:sz w:val="32"/>
          <w:szCs w:val="32"/>
          <w:lang w:val="fr-FR"/>
        </w:rPr>
        <w:t>Assembly</w:t>
      </w:r>
      <w:proofErr w:type="spellEnd"/>
      <w:r w:rsidRPr="001723C7">
        <w:rPr>
          <w:sz w:val="32"/>
          <w:szCs w:val="32"/>
          <w:lang w:val="fr-FR"/>
        </w:rPr>
        <w:t xml:space="preserve"> </w:t>
      </w:r>
      <w:proofErr w:type="spellStart"/>
      <w:r w:rsidRPr="001723C7">
        <w:rPr>
          <w:sz w:val="32"/>
          <w:szCs w:val="32"/>
          <w:lang w:val="fr-FR"/>
        </w:rPr>
        <w:t>responsible</w:t>
      </w:r>
      <w:proofErr w:type="spellEnd"/>
      <w:r w:rsidR="00FE7827" w:rsidRPr="001723C7">
        <w:rPr>
          <w:sz w:val="32"/>
          <w:szCs w:val="32"/>
          <w:lang w:val="fr-FR"/>
        </w:rPr>
        <w:t xml:space="preserve">: Ville </w:t>
      </w:r>
      <w:proofErr w:type="spellStart"/>
      <w:r w:rsidR="00FE7827" w:rsidRPr="001723C7">
        <w:rPr>
          <w:sz w:val="32"/>
          <w:szCs w:val="32"/>
          <w:lang w:val="fr-FR"/>
        </w:rPr>
        <w:t>Miikkulainen</w:t>
      </w:r>
      <w:proofErr w:type="spellEnd"/>
      <w:r w:rsidR="00FE7827" w:rsidRPr="001723C7">
        <w:rPr>
          <w:sz w:val="32"/>
          <w:szCs w:val="32"/>
          <w:lang w:val="fr-FR"/>
        </w:rPr>
        <w:t xml:space="preserve">, office ØU 44, mobile: 45 19 63 23, email: </w:t>
      </w:r>
      <w:hyperlink r:id="rId6" w:history="1">
        <w:r w:rsidR="00FE7827" w:rsidRPr="001723C7">
          <w:rPr>
            <w:rStyle w:val="Hyperlink"/>
            <w:sz w:val="32"/>
            <w:szCs w:val="32"/>
            <w:lang w:val="fr-FR"/>
          </w:rPr>
          <w:t>k.v.miikkulainen@smn.uio.no</w:t>
        </w:r>
      </w:hyperlink>
      <w:r w:rsidR="00FE7827" w:rsidRPr="001723C7">
        <w:rPr>
          <w:sz w:val="32"/>
          <w:szCs w:val="32"/>
          <w:lang w:val="fr-FR"/>
        </w:rPr>
        <w:t xml:space="preserve"> </w:t>
      </w:r>
    </w:p>
    <w:p w:rsidR="00547483" w:rsidRDefault="003E2216" w:rsidP="00301845">
      <w:pPr>
        <w:numPr>
          <w:ilvl w:val="0"/>
          <w:numId w:val="1"/>
        </w:numPr>
        <w:spacing w:after="0"/>
        <w:ind w:left="714" w:hanging="35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Authorization required</w:t>
      </w:r>
    </w:p>
    <w:p w:rsidR="00F1253B" w:rsidRPr="00547483" w:rsidRDefault="00F1253B" w:rsidP="0030184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</w:t>
      </w:r>
    </w:p>
    <w:p w:rsidR="000D136A" w:rsidRDefault="000D136A" w:rsidP="000D136A">
      <w:pPr>
        <w:pStyle w:val="Heading2"/>
        <w:jc w:val="both"/>
        <w:rPr>
          <w:sz w:val="32"/>
          <w:szCs w:val="32"/>
          <w:lang w:val="en-US"/>
        </w:rPr>
      </w:pPr>
      <w:r w:rsidRPr="00301845">
        <w:rPr>
          <w:sz w:val="32"/>
          <w:szCs w:val="32"/>
          <w:lang w:val="en-US"/>
        </w:rPr>
        <w:t>General</w:t>
      </w:r>
      <w:r>
        <w:rPr>
          <w:sz w:val="32"/>
          <w:szCs w:val="32"/>
          <w:lang w:val="en-US"/>
        </w:rPr>
        <w:t xml:space="preserve"> things to know before doing</w:t>
      </w:r>
      <w:r w:rsidRPr="0030184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coin cell assembly</w:t>
      </w:r>
    </w:p>
    <w:p w:rsidR="00351A27" w:rsidRDefault="000D136A" w:rsidP="000D136A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Lithium is highly pyrophoric and </w:t>
      </w:r>
      <w:r w:rsidR="00351A27">
        <w:rPr>
          <w:lang w:val="en-US"/>
        </w:rPr>
        <w:t>toxic!</w:t>
      </w:r>
    </w:p>
    <w:p w:rsidR="000D136A" w:rsidRDefault="00351A27" w:rsidP="000D136A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I</w:t>
      </w:r>
      <w:r w:rsidR="00F52893">
        <w:rPr>
          <w:lang w:val="en-US"/>
        </w:rPr>
        <w:t>n case of Li</w:t>
      </w:r>
      <w:r w:rsidR="009370CC">
        <w:rPr>
          <w:lang w:val="en-US"/>
        </w:rPr>
        <w:t xml:space="preserve"> metal</w:t>
      </w:r>
      <w:r w:rsidR="00F52893">
        <w:rPr>
          <w:lang w:val="en-US"/>
        </w:rPr>
        <w:t xml:space="preserve"> fire, </w:t>
      </w:r>
      <w:r>
        <w:rPr>
          <w:lang w:val="en-US"/>
        </w:rPr>
        <w:t>use class D fire extinguisher, not CO</w:t>
      </w:r>
      <w:r w:rsidRPr="00351A27">
        <w:rPr>
          <w:vertAlign w:val="subscript"/>
          <w:lang w:val="en-US"/>
        </w:rPr>
        <w:t>2</w:t>
      </w:r>
      <w:r>
        <w:rPr>
          <w:lang w:val="en-US"/>
        </w:rPr>
        <w:t>!</w:t>
      </w:r>
      <w:r w:rsidR="009370CC">
        <w:rPr>
          <w:lang w:val="en-US"/>
        </w:rPr>
        <w:t xml:space="preserve"> It is located in the corridor</w:t>
      </w:r>
    </w:p>
    <w:p w:rsidR="003E2216" w:rsidRDefault="003E2216" w:rsidP="000D136A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Get yourself familiar with MSDSs of Li, LIPF</w:t>
      </w:r>
      <w:r w:rsidR="00BF63A5" w:rsidRPr="00BF63A5">
        <w:rPr>
          <w:vertAlign w:val="subscript"/>
          <w:lang w:val="en-US"/>
        </w:rPr>
        <w:t>6</w:t>
      </w:r>
      <w:r>
        <w:rPr>
          <w:lang w:val="en-US"/>
        </w:rPr>
        <w:t>, LiClO</w:t>
      </w:r>
      <w:r w:rsidRPr="00BF63A5">
        <w:rPr>
          <w:vertAlign w:val="subscript"/>
          <w:lang w:val="en-US"/>
        </w:rPr>
        <w:t>4</w:t>
      </w:r>
      <w:r>
        <w:rPr>
          <w:lang w:val="en-US"/>
        </w:rPr>
        <w:t>, EC, and DMC in addition to the ones related to your cathode</w:t>
      </w:r>
    </w:p>
    <w:p w:rsidR="00837394" w:rsidRPr="00837394" w:rsidRDefault="00837394" w:rsidP="00837394">
      <w:pPr>
        <w:rPr>
          <w:lang w:val="en-US"/>
        </w:rPr>
      </w:pPr>
    </w:p>
    <w:p w:rsidR="00351A27" w:rsidRPr="00837394" w:rsidRDefault="00351A27" w:rsidP="00351A27">
      <w:pPr>
        <w:pStyle w:val="Heading2"/>
        <w:rPr>
          <w:sz w:val="32"/>
          <w:szCs w:val="32"/>
          <w:lang w:val="en-US"/>
        </w:rPr>
      </w:pPr>
      <w:r w:rsidRPr="00837394">
        <w:rPr>
          <w:sz w:val="32"/>
          <w:szCs w:val="32"/>
          <w:lang w:val="en-US"/>
        </w:rPr>
        <w:t>Preparations</w:t>
      </w:r>
    </w:p>
    <w:p w:rsidR="00351A27" w:rsidRDefault="00351A27" w:rsidP="00351A27">
      <w:pPr>
        <w:jc w:val="both"/>
        <w:rPr>
          <w:lang w:val="en-US"/>
        </w:rPr>
      </w:pPr>
      <w:r>
        <w:rPr>
          <w:lang w:val="en-US"/>
        </w:rPr>
        <w:t>Before you start, you should have your cathode ready as a dried sheet</w:t>
      </w:r>
      <w:r w:rsidR="009370CC">
        <w:rPr>
          <w:lang w:val="en-US"/>
        </w:rPr>
        <w:t xml:space="preserve"> or another planar form</w:t>
      </w:r>
      <w:r>
        <w:rPr>
          <w:lang w:val="en-US"/>
        </w:rPr>
        <w:t>. Preparation of the sheet depends on the material and method, see specific BOPs for instructions.</w:t>
      </w:r>
    </w:p>
    <w:p w:rsidR="00837394" w:rsidRDefault="00837394" w:rsidP="00351A27">
      <w:pPr>
        <w:jc w:val="both"/>
        <w:rPr>
          <w:lang w:val="en-US"/>
        </w:rPr>
      </w:pPr>
    </w:p>
    <w:p w:rsidR="00BF63A5" w:rsidRDefault="00BF63A5">
      <w:pPr>
        <w:spacing w:after="0" w:line="240" w:lineRule="auto"/>
        <w:rPr>
          <w:rFonts w:eastAsia="Times New Roman"/>
          <w:b/>
          <w:bCs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351A27" w:rsidRPr="00837394" w:rsidRDefault="001723C7" w:rsidP="00351A27">
      <w:pPr>
        <w:pStyle w:val="Heading2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Cutting</w:t>
      </w:r>
      <w:r w:rsidR="00351A27" w:rsidRPr="00837394">
        <w:rPr>
          <w:sz w:val="32"/>
          <w:szCs w:val="32"/>
          <w:lang w:val="en-US"/>
        </w:rPr>
        <w:t xml:space="preserve"> cathode</w:t>
      </w:r>
    </w:p>
    <w:p w:rsidR="00351A27" w:rsidRDefault="001723C7" w:rsidP="005903B7">
      <w:pPr>
        <w:jc w:val="both"/>
        <w:rPr>
          <w:lang w:val="en-US"/>
        </w:rPr>
      </w:pPr>
      <w:r>
        <w:rPr>
          <w:lang w:val="en-US"/>
        </w:rPr>
        <w:t>In the fume hood there is a</w:t>
      </w:r>
      <w:r w:rsidR="00351A27">
        <w:rPr>
          <w:lang w:val="en-US"/>
        </w:rPr>
        <w:t xml:space="preserve"> </w:t>
      </w:r>
      <w:proofErr w:type="spellStart"/>
      <w:proofErr w:type="gramStart"/>
      <w:r w:rsidR="00351A27">
        <w:rPr>
          <w:lang w:val="en-US"/>
        </w:rPr>
        <w:t>teflon</w:t>
      </w:r>
      <w:proofErr w:type="spellEnd"/>
      <w:proofErr w:type="gramEnd"/>
      <w:r w:rsidR="00351A27">
        <w:rPr>
          <w:lang w:val="en-US"/>
        </w:rPr>
        <w:t xml:space="preserve"> plate, punch tools</w:t>
      </w:r>
      <w:r w:rsidR="005903B7">
        <w:rPr>
          <w:lang w:val="en-US"/>
        </w:rPr>
        <w:t xml:space="preserve">, and </w:t>
      </w:r>
      <w:r w:rsidR="00351A27">
        <w:rPr>
          <w:lang w:val="en-US"/>
        </w:rPr>
        <w:t>plastic headed hammer.</w:t>
      </w:r>
    </w:p>
    <w:p w:rsidR="00351A27" w:rsidRDefault="00351A27" w:rsidP="00351A27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Put your electrode sheet onto the </w:t>
      </w:r>
      <w:proofErr w:type="spellStart"/>
      <w:r>
        <w:rPr>
          <w:lang w:val="en-US"/>
        </w:rPr>
        <w:t>teflon</w:t>
      </w:r>
      <w:proofErr w:type="spellEnd"/>
      <w:r>
        <w:rPr>
          <w:lang w:val="en-US"/>
        </w:rPr>
        <w:t xml:space="preserve"> plate current collector side down</w:t>
      </w:r>
    </w:p>
    <w:p w:rsidR="00351A27" w:rsidRDefault="00351A27" w:rsidP="00351A27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Punch out the desired amount of </w:t>
      </w:r>
      <w:r w:rsidR="003E2216">
        <w:rPr>
          <w:lang w:val="en-US"/>
        </w:rPr>
        <w:t xml:space="preserve">electrodes with 15 </w:t>
      </w:r>
      <w:r w:rsidR="00150130">
        <w:rPr>
          <w:lang w:val="en-US"/>
        </w:rPr>
        <w:t>mm punch tool</w:t>
      </w:r>
      <w:r w:rsidR="003E2216">
        <w:rPr>
          <w:lang w:val="en-US"/>
        </w:rPr>
        <w:t xml:space="preserve"> (blue, labeled “cathode</w:t>
      </w:r>
      <w:r w:rsidR="00964B81">
        <w:rPr>
          <w:lang w:val="en-US"/>
        </w:rPr>
        <w:t>”</w:t>
      </w:r>
      <w:r w:rsidR="003E2216">
        <w:rPr>
          <w:lang w:val="en-US"/>
        </w:rPr>
        <w:t>)</w:t>
      </w:r>
    </w:p>
    <w:p w:rsidR="00351A27" w:rsidRDefault="00351A27" w:rsidP="00351A27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Clean the punch tool and the plate with paper wipe and acetone after use</w:t>
      </w:r>
    </w:p>
    <w:p w:rsidR="00537767" w:rsidRDefault="003E2216" w:rsidP="00537767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Get your cathode(s) into the glove box (see BOP, authorization required)</w:t>
      </w:r>
    </w:p>
    <w:p w:rsidR="00964B81" w:rsidRDefault="00964B81" w:rsidP="00537767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Using the right-end gloves, take the  materials inside the glove box</w:t>
      </w:r>
    </w:p>
    <w:p w:rsidR="00964B81" w:rsidRPr="00964B81" w:rsidRDefault="00964B81" w:rsidP="00964B81">
      <w:pPr>
        <w:pStyle w:val="ListParagraph"/>
        <w:ind w:left="360"/>
        <w:rPr>
          <w:lang w:val="en-US"/>
        </w:rPr>
      </w:pPr>
    </w:p>
    <w:p w:rsidR="00537767" w:rsidRPr="00537767" w:rsidRDefault="001723C7" w:rsidP="00537767">
      <w:pPr>
        <w:pStyle w:val="Heading2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Cutting </w:t>
      </w:r>
      <w:r w:rsidR="00537767" w:rsidRPr="00537767">
        <w:rPr>
          <w:sz w:val="32"/>
          <w:szCs w:val="32"/>
          <w:lang w:val="en-US"/>
        </w:rPr>
        <w:t>anode</w:t>
      </w:r>
    </w:p>
    <w:p w:rsidR="00837394" w:rsidRDefault="003E2216" w:rsidP="00837394">
      <w:pPr>
        <w:rPr>
          <w:lang w:val="en-US"/>
        </w:rPr>
      </w:pPr>
      <w:r>
        <w:rPr>
          <w:lang w:val="en-US"/>
        </w:rPr>
        <w:t xml:space="preserve">Lithium is stored and </w:t>
      </w:r>
      <w:r w:rsidRPr="00DE35F5">
        <w:rPr>
          <w:b/>
          <w:lang w:val="en-US"/>
        </w:rPr>
        <w:t>always</w:t>
      </w:r>
      <w:r>
        <w:rPr>
          <w:lang w:val="en-US"/>
        </w:rPr>
        <w:t xml:space="preserve"> handled inside the glove box. When lithium or electrolytes are handled, extra gloves have to be used on the glove box gloves.</w:t>
      </w:r>
    </w:p>
    <w:p w:rsidR="003E2216" w:rsidRDefault="003E2216" w:rsidP="003E2216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Take the lithium ribbon </w:t>
      </w:r>
      <w:r w:rsidR="00DE35F5">
        <w:rPr>
          <w:lang w:val="en-US"/>
        </w:rPr>
        <w:t>out of the container and open the roll about 5 cm</w:t>
      </w:r>
      <w:r w:rsidR="00A71479">
        <w:rPr>
          <w:lang w:val="en-US"/>
        </w:rPr>
        <w:t>.</w:t>
      </w:r>
    </w:p>
    <w:p w:rsidR="00DE35F5" w:rsidRDefault="00DE35F5" w:rsidP="003E2216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Put the ribbon against the Teflon plate and refresh both of</w:t>
      </w:r>
      <w:r w:rsidR="00A71479">
        <w:rPr>
          <w:lang w:val="en-US"/>
        </w:rPr>
        <w:t xml:space="preserve"> the lithium s</w:t>
      </w:r>
      <w:r>
        <w:rPr>
          <w:lang w:val="en-US"/>
        </w:rPr>
        <w:t>urfaces by scraping with spatula or</w:t>
      </w:r>
      <w:r w:rsidR="0040418D">
        <w:rPr>
          <w:lang w:val="en-US"/>
        </w:rPr>
        <w:t xml:space="preserve"> dedicated</w:t>
      </w:r>
      <w:r>
        <w:rPr>
          <w:lang w:val="en-US"/>
        </w:rPr>
        <w:t xml:space="preserve"> knife. Li is very soft and tears easily, do not use much force. On the other hand, the oxidized surface needs to be removed to obtain good performance in the cell.</w:t>
      </w:r>
    </w:p>
    <w:p w:rsidR="00F11E87" w:rsidRDefault="00F11E87" w:rsidP="00F11E87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Cut the anode with 16 mm tool (blue, labeled “Anode/Li”)</w:t>
      </w:r>
      <w:r w:rsidR="00A71479">
        <w:rPr>
          <w:lang w:val="en-US"/>
        </w:rPr>
        <w:t xml:space="preserve"> against the same Teflon plate</w:t>
      </w:r>
      <w:r>
        <w:rPr>
          <w:lang w:val="en-US"/>
        </w:rPr>
        <w:t>. Li sticks onto the tool, press it gently out with</w:t>
      </w:r>
      <w:r w:rsidR="00AE7776">
        <w:rPr>
          <w:lang w:val="en-US"/>
        </w:rPr>
        <w:t xml:space="preserve"> plastic</w:t>
      </w:r>
      <w:r>
        <w:rPr>
          <w:lang w:val="en-US"/>
        </w:rPr>
        <w:t xml:space="preserve"> tweezers.</w:t>
      </w:r>
    </w:p>
    <w:p w:rsidR="00F11E87" w:rsidRPr="00F11E87" w:rsidRDefault="00F11E87" w:rsidP="00F11E87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Put the ribbon back to its container and close it.</w:t>
      </w:r>
    </w:p>
    <w:p w:rsidR="00837394" w:rsidRPr="00837394" w:rsidRDefault="001723C7" w:rsidP="00837394">
      <w:pPr>
        <w:pStyle w:val="Heading2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Assembly and crimping of </w:t>
      </w:r>
      <w:r w:rsidR="00837394" w:rsidRPr="00837394">
        <w:rPr>
          <w:sz w:val="32"/>
          <w:szCs w:val="32"/>
          <w:lang w:val="en-US"/>
        </w:rPr>
        <w:t>coin cell</w:t>
      </w:r>
    </w:p>
    <w:p w:rsidR="00821209" w:rsidRDefault="00F11E87" w:rsidP="005903B7">
      <w:pPr>
        <w:jc w:val="both"/>
        <w:rPr>
          <w:lang w:val="en-US"/>
        </w:rPr>
      </w:pPr>
      <w:r>
        <w:rPr>
          <w:lang w:val="en-US"/>
        </w:rPr>
        <w:t xml:space="preserve">Collect the necessary components ready: </w:t>
      </w:r>
      <w:r w:rsidR="00232047">
        <w:rPr>
          <w:lang w:val="en-US"/>
        </w:rPr>
        <w:t>micropipette with fresh pipet tip, electrolyte bottle o</w:t>
      </w:r>
      <w:r w:rsidR="001256B6">
        <w:rPr>
          <w:lang w:val="en-US"/>
        </w:rPr>
        <w:t>pened (be careful</w:t>
      </w:r>
      <w:r w:rsidR="00232047">
        <w:rPr>
          <w:lang w:val="en-US"/>
        </w:rPr>
        <w:t xml:space="preserve">!), </w:t>
      </w:r>
      <w:r>
        <w:rPr>
          <w:lang w:val="en-US"/>
        </w:rPr>
        <w:t>CR2032 anode half, CR2032 cathode half, 2 separators, 2 spacers,</w:t>
      </w:r>
      <w:r w:rsidR="00AE7776">
        <w:rPr>
          <w:lang w:val="en-US"/>
        </w:rPr>
        <w:t xml:space="preserve"> spring,</w:t>
      </w:r>
      <w:r>
        <w:rPr>
          <w:lang w:val="en-US"/>
        </w:rPr>
        <w:t xml:space="preserve"> freshly cut Li anode, and your cathode. </w:t>
      </w:r>
      <w:r w:rsidR="00232047">
        <w:rPr>
          <w:lang w:val="en-US"/>
        </w:rPr>
        <w:t>Take the an</w:t>
      </w:r>
      <w:r w:rsidR="00837394">
        <w:rPr>
          <w:lang w:val="en-US"/>
        </w:rPr>
        <w:t>ode side o</w:t>
      </w:r>
      <w:r w:rsidR="00232047">
        <w:rPr>
          <w:lang w:val="en-US"/>
        </w:rPr>
        <w:t>f the CR2032 coin cell case (the smaller</w:t>
      </w:r>
      <w:r w:rsidR="00837394">
        <w:rPr>
          <w:lang w:val="en-US"/>
        </w:rPr>
        <w:t xml:space="preserve"> one) and pile up the battery components into it as follows:</w:t>
      </w:r>
    </w:p>
    <w:p w:rsidR="00232047" w:rsidRDefault="00232047" w:rsidP="0083739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Put one spacer on the case bottom</w:t>
      </w:r>
      <w:r w:rsidR="00A71479">
        <w:rPr>
          <w:lang w:val="en-US"/>
        </w:rPr>
        <w:t>.</w:t>
      </w:r>
      <w:bookmarkStart w:id="0" w:name="_GoBack"/>
      <w:bookmarkEnd w:id="0"/>
    </w:p>
    <w:p w:rsidR="00232047" w:rsidRDefault="00232047" w:rsidP="0083739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Press gently the Li anode into the case with the aid of plastic tweezers</w:t>
      </w:r>
      <w:r w:rsidR="00A71479">
        <w:rPr>
          <w:lang w:val="en-US"/>
        </w:rPr>
        <w:t>.</w:t>
      </w:r>
    </w:p>
    <w:p w:rsidR="00232047" w:rsidRDefault="00232047" w:rsidP="0083739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Put two separators onto the lithium</w:t>
      </w:r>
      <w:r w:rsidR="00A71479">
        <w:rPr>
          <w:lang w:val="en-US"/>
        </w:rPr>
        <w:t>.</w:t>
      </w:r>
    </w:p>
    <w:p w:rsidR="00837394" w:rsidRDefault="00837394" w:rsidP="0083739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Moist the </w:t>
      </w:r>
      <w:r w:rsidR="00232047">
        <w:rPr>
          <w:lang w:val="en-US"/>
        </w:rPr>
        <w:t xml:space="preserve">separators with 50 </w:t>
      </w:r>
      <w:r w:rsidR="00232047">
        <w:rPr>
          <w:lang w:val="en-US"/>
        </w:rPr>
        <w:sym w:font="Symbol" w:char="F06D"/>
      </w:r>
      <w:r>
        <w:rPr>
          <w:lang w:val="en-US"/>
        </w:rPr>
        <w:t>l of electrolyte solution</w:t>
      </w:r>
      <w:r w:rsidR="00126EF0">
        <w:rPr>
          <w:lang w:val="en-US"/>
        </w:rPr>
        <w:t xml:space="preserve"> with micropipette</w:t>
      </w:r>
      <w:r w:rsidR="00A71479">
        <w:rPr>
          <w:lang w:val="en-US"/>
        </w:rPr>
        <w:t>.</w:t>
      </w:r>
    </w:p>
    <w:p w:rsidR="00126EF0" w:rsidRDefault="00232047" w:rsidP="0083739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lastRenderedPageBreak/>
        <w:t>Put your cath</w:t>
      </w:r>
      <w:r w:rsidR="005903B7">
        <w:rPr>
          <w:lang w:val="en-US"/>
        </w:rPr>
        <w:t>od</w:t>
      </w:r>
      <w:r>
        <w:rPr>
          <w:lang w:val="en-US"/>
        </w:rPr>
        <w:t>e on top of the separator sheet</w:t>
      </w:r>
      <w:r w:rsidR="00A71479">
        <w:rPr>
          <w:lang w:val="en-US"/>
        </w:rPr>
        <w:t>.</w:t>
      </w:r>
    </w:p>
    <w:p w:rsidR="006B57EB" w:rsidRDefault="006B57EB" w:rsidP="0083739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Put </w:t>
      </w:r>
      <w:r w:rsidR="00232047">
        <w:rPr>
          <w:lang w:val="en-US"/>
        </w:rPr>
        <w:t>one spacer</w:t>
      </w:r>
      <w:r>
        <w:rPr>
          <w:lang w:val="en-US"/>
        </w:rPr>
        <w:t xml:space="preserve"> </w:t>
      </w:r>
      <w:r w:rsidR="00232047">
        <w:rPr>
          <w:lang w:val="en-US"/>
        </w:rPr>
        <w:t>onto the cathode and a spring on that</w:t>
      </w:r>
      <w:r w:rsidR="00A71479">
        <w:rPr>
          <w:lang w:val="en-US"/>
        </w:rPr>
        <w:t>.</w:t>
      </w:r>
    </w:p>
    <w:p w:rsidR="006B57EB" w:rsidRDefault="00232047" w:rsidP="0083739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Put the CR2032 cathode half</w:t>
      </w:r>
      <w:r w:rsidR="006B57EB">
        <w:rPr>
          <w:lang w:val="en-US"/>
        </w:rPr>
        <w:t xml:space="preserve"> on top of all to finalize the battery construction</w:t>
      </w:r>
      <w:r w:rsidR="00A71479">
        <w:rPr>
          <w:lang w:val="en-US"/>
        </w:rPr>
        <w:t>.</w:t>
      </w:r>
    </w:p>
    <w:p w:rsidR="006B57EB" w:rsidRDefault="006B57EB" w:rsidP="0083739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Transfer the cell to the</w:t>
      </w:r>
      <w:r w:rsidR="00232047">
        <w:rPr>
          <w:lang w:val="en-US"/>
        </w:rPr>
        <w:t xml:space="preserve"> crimper cathode side down which means that you need to turn the cell while transferring</w:t>
      </w:r>
      <w:r w:rsidR="005A0DE1">
        <w:rPr>
          <w:lang w:val="en-US"/>
        </w:rPr>
        <w:t xml:space="preserve">. Use </w:t>
      </w:r>
      <w:r w:rsidR="005A0DE1" w:rsidRPr="005A0DE1">
        <w:rPr>
          <w:b/>
          <w:lang w:val="en-US"/>
        </w:rPr>
        <w:t>plastic</w:t>
      </w:r>
      <w:r w:rsidR="005A0DE1">
        <w:rPr>
          <w:lang w:val="en-US"/>
        </w:rPr>
        <w:t xml:space="preserve"> tweezers to avoid short-circuiting of your cell.</w:t>
      </w:r>
    </w:p>
    <w:p w:rsidR="007E721D" w:rsidRDefault="007E721D" w:rsidP="0083739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Turn on the crimper</w:t>
      </w:r>
      <w:r w:rsidR="00A71479">
        <w:rPr>
          <w:lang w:val="en-US"/>
        </w:rPr>
        <w:t>.</w:t>
      </w:r>
    </w:p>
    <w:p w:rsidR="007E721D" w:rsidRDefault="007E721D" w:rsidP="0083739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Press the cell by switching position to “Drop”. The crimper will stop automatically and it will indicate it by blinking the red light.</w:t>
      </w:r>
    </w:p>
    <w:p w:rsidR="007E721D" w:rsidRDefault="007E721D" w:rsidP="0083739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Switch to “Rising” and then Stop when it has elevated sufficiently to remove the cell.</w:t>
      </w:r>
    </w:p>
    <w:p w:rsidR="007E721D" w:rsidRDefault="007E721D" w:rsidP="0083739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Turn off the crimper and remove your coin cell</w:t>
      </w:r>
      <w:r w:rsidR="005A0DE1">
        <w:rPr>
          <w:lang w:val="en-US"/>
        </w:rPr>
        <w:t xml:space="preserve"> with </w:t>
      </w:r>
      <w:r w:rsidR="005A0DE1" w:rsidRPr="005A0DE1">
        <w:rPr>
          <w:b/>
          <w:lang w:val="en-US"/>
        </w:rPr>
        <w:t>plastic</w:t>
      </w:r>
      <w:r w:rsidR="005A0DE1">
        <w:rPr>
          <w:lang w:val="en-US"/>
        </w:rPr>
        <w:t xml:space="preserve"> tweezers</w:t>
      </w:r>
      <w:r>
        <w:rPr>
          <w:lang w:val="en-US"/>
        </w:rPr>
        <w:t>.</w:t>
      </w:r>
    </w:p>
    <w:p w:rsidR="00821209" w:rsidRDefault="007E721D" w:rsidP="007E721D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Take a look on your cell that it is undamaged and otherwise ok.</w:t>
      </w:r>
    </w:p>
    <w:p w:rsidR="00BF63A5" w:rsidRPr="007E721D" w:rsidRDefault="00BF63A5" w:rsidP="007E721D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You can now take your cell out from the glove box for testing.</w:t>
      </w:r>
    </w:p>
    <w:sectPr w:rsidR="00BF63A5" w:rsidRPr="007E721D" w:rsidSect="00CC0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DA"/>
    <w:multiLevelType w:val="hybridMultilevel"/>
    <w:tmpl w:val="F7A643E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806E9"/>
    <w:multiLevelType w:val="hybridMultilevel"/>
    <w:tmpl w:val="8834A430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D5708B"/>
    <w:multiLevelType w:val="hybridMultilevel"/>
    <w:tmpl w:val="9B9C24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03F25"/>
    <w:multiLevelType w:val="hybridMultilevel"/>
    <w:tmpl w:val="25C41230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E3544"/>
    <w:multiLevelType w:val="hybridMultilevel"/>
    <w:tmpl w:val="3DA0AFDC"/>
    <w:lvl w:ilvl="0" w:tplc="D946DAB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81CD6"/>
    <w:multiLevelType w:val="hybridMultilevel"/>
    <w:tmpl w:val="0DBAF6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10EAB"/>
    <w:multiLevelType w:val="hybridMultilevel"/>
    <w:tmpl w:val="A1D4AB86"/>
    <w:lvl w:ilvl="0" w:tplc="5F2ED21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027C4"/>
    <w:multiLevelType w:val="hybridMultilevel"/>
    <w:tmpl w:val="71903B5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E58C4"/>
    <w:multiLevelType w:val="hybridMultilevel"/>
    <w:tmpl w:val="8B50E3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BA13F0"/>
    <w:multiLevelType w:val="hybridMultilevel"/>
    <w:tmpl w:val="0A06CA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9E206A"/>
    <w:multiLevelType w:val="hybridMultilevel"/>
    <w:tmpl w:val="42A40EE0"/>
    <w:lvl w:ilvl="0" w:tplc="A4C249A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0B638E6"/>
    <w:multiLevelType w:val="hybridMultilevel"/>
    <w:tmpl w:val="17BCFC4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065798"/>
    <w:multiLevelType w:val="hybridMultilevel"/>
    <w:tmpl w:val="18C807F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4604F"/>
    <w:multiLevelType w:val="hybridMultilevel"/>
    <w:tmpl w:val="3B3E2F2C"/>
    <w:lvl w:ilvl="0" w:tplc="69E4ED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676D8"/>
    <w:multiLevelType w:val="hybridMultilevel"/>
    <w:tmpl w:val="06ECD49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C56507"/>
    <w:multiLevelType w:val="hybridMultilevel"/>
    <w:tmpl w:val="173E29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8D3739"/>
    <w:multiLevelType w:val="hybridMultilevel"/>
    <w:tmpl w:val="6E481850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3F5D4B"/>
    <w:multiLevelType w:val="hybridMultilevel"/>
    <w:tmpl w:val="B4328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F27AB"/>
    <w:multiLevelType w:val="hybridMultilevel"/>
    <w:tmpl w:val="230A830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E51B65"/>
    <w:multiLevelType w:val="hybridMultilevel"/>
    <w:tmpl w:val="320A20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A2921"/>
    <w:multiLevelType w:val="hybridMultilevel"/>
    <w:tmpl w:val="973A30EE"/>
    <w:lvl w:ilvl="0" w:tplc="607A8A3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607A8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97EAB"/>
    <w:multiLevelType w:val="hybridMultilevel"/>
    <w:tmpl w:val="92462A2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F52724"/>
    <w:multiLevelType w:val="hybridMultilevel"/>
    <w:tmpl w:val="61BE19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80E68"/>
    <w:multiLevelType w:val="hybridMultilevel"/>
    <w:tmpl w:val="0A1C365A"/>
    <w:lvl w:ilvl="0" w:tplc="8068B38A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C52D0"/>
    <w:multiLevelType w:val="hybridMultilevel"/>
    <w:tmpl w:val="6A5A8A62"/>
    <w:lvl w:ilvl="0" w:tplc="607A8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5"/>
  </w:num>
  <w:num w:numId="5">
    <w:abstractNumId w:val="18"/>
  </w:num>
  <w:num w:numId="6">
    <w:abstractNumId w:val="14"/>
  </w:num>
  <w:num w:numId="7">
    <w:abstractNumId w:val="1"/>
  </w:num>
  <w:num w:numId="8">
    <w:abstractNumId w:val="11"/>
  </w:num>
  <w:num w:numId="9">
    <w:abstractNumId w:val="12"/>
  </w:num>
  <w:num w:numId="10">
    <w:abstractNumId w:val="20"/>
  </w:num>
  <w:num w:numId="11">
    <w:abstractNumId w:val="24"/>
  </w:num>
  <w:num w:numId="12">
    <w:abstractNumId w:val="15"/>
  </w:num>
  <w:num w:numId="13">
    <w:abstractNumId w:val="16"/>
  </w:num>
  <w:num w:numId="14">
    <w:abstractNumId w:val="10"/>
  </w:num>
  <w:num w:numId="15">
    <w:abstractNumId w:val="6"/>
  </w:num>
  <w:num w:numId="16">
    <w:abstractNumId w:val="23"/>
  </w:num>
  <w:num w:numId="17">
    <w:abstractNumId w:val="4"/>
  </w:num>
  <w:num w:numId="18">
    <w:abstractNumId w:val="3"/>
  </w:num>
  <w:num w:numId="19">
    <w:abstractNumId w:val="19"/>
  </w:num>
  <w:num w:numId="20">
    <w:abstractNumId w:val="22"/>
  </w:num>
  <w:num w:numId="21">
    <w:abstractNumId w:val="13"/>
  </w:num>
  <w:num w:numId="22">
    <w:abstractNumId w:val="0"/>
  </w:num>
  <w:num w:numId="23">
    <w:abstractNumId w:val="8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053"/>
    <w:rsid w:val="0001458B"/>
    <w:rsid w:val="000821B5"/>
    <w:rsid w:val="00094BFF"/>
    <w:rsid w:val="000D136A"/>
    <w:rsid w:val="0011491F"/>
    <w:rsid w:val="001256B6"/>
    <w:rsid w:val="0012624B"/>
    <w:rsid w:val="0012656E"/>
    <w:rsid w:val="00126EF0"/>
    <w:rsid w:val="00145CD8"/>
    <w:rsid w:val="00150130"/>
    <w:rsid w:val="00155B6B"/>
    <w:rsid w:val="001723C7"/>
    <w:rsid w:val="00172BAB"/>
    <w:rsid w:val="00187752"/>
    <w:rsid w:val="00190E6B"/>
    <w:rsid w:val="001A56F7"/>
    <w:rsid w:val="00202595"/>
    <w:rsid w:val="00232047"/>
    <w:rsid w:val="002645F8"/>
    <w:rsid w:val="002729E9"/>
    <w:rsid w:val="002A7A61"/>
    <w:rsid w:val="002F1F0B"/>
    <w:rsid w:val="00301845"/>
    <w:rsid w:val="00314839"/>
    <w:rsid w:val="0032254E"/>
    <w:rsid w:val="00351A27"/>
    <w:rsid w:val="00390BBE"/>
    <w:rsid w:val="003C5688"/>
    <w:rsid w:val="003D7692"/>
    <w:rsid w:val="003E2216"/>
    <w:rsid w:val="0040418D"/>
    <w:rsid w:val="00425063"/>
    <w:rsid w:val="0045123A"/>
    <w:rsid w:val="00461803"/>
    <w:rsid w:val="00493A37"/>
    <w:rsid w:val="004A4B7E"/>
    <w:rsid w:val="004C5D08"/>
    <w:rsid w:val="004D0B44"/>
    <w:rsid w:val="00513EF3"/>
    <w:rsid w:val="005212F4"/>
    <w:rsid w:val="005274B7"/>
    <w:rsid w:val="00537767"/>
    <w:rsid w:val="00547483"/>
    <w:rsid w:val="00582D02"/>
    <w:rsid w:val="005903B7"/>
    <w:rsid w:val="005A0DE1"/>
    <w:rsid w:val="005F7548"/>
    <w:rsid w:val="00646261"/>
    <w:rsid w:val="006701D4"/>
    <w:rsid w:val="006B57EB"/>
    <w:rsid w:val="006E356F"/>
    <w:rsid w:val="00705BDA"/>
    <w:rsid w:val="00707210"/>
    <w:rsid w:val="00742E37"/>
    <w:rsid w:val="00783C4E"/>
    <w:rsid w:val="00795FCB"/>
    <w:rsid w:val="007974F5"/>
    <w:rsid w:val="007A44D2"/>
    <w:rsid w:val="007C1EED"/>
    <w:rsid w:val="007E721D"/>
    <w:rsid w:val="00815789"/>
    <w:rsid w:val="00821209"/>
    <w:rsid w:val="00837394"/>
    <w:rsid w:val="008730D7"/>
    <w:rsid w:val="008D787E"/>
    <w:rsid w:val="008F1A62"/>
    <w:rsid w:val="008F4F8E"/>
    <w:rsid w:val="008F6CD9"/>
    <w:rsid w:val="009370CC"/>
    <w:rsid w:val="00964B81"/>
    <w:rsid w:val="00983836"/>
    <w:rsid w:val="009A7F4E"/>
    <w:rsid w:val="009B0B57"/>
    <w:rsid w:val="009C1087"/>
    <w:rsid w:val="009D406E"/>
    <w:rsid w:val="00A05129"/>
    <w:rsid w:val="00A27E2C"/>
    <w:rsid w:val="00A43991"/>
    <w:rsid w:val="00A64C0B"/>
    <w:rsid w:val="00A71479"/>
    <w:rsid w:val="00A84B46"/>
    <w:rsid w:val="00AD22A4"/>
    <w:rsid w:val="00AE65AD"/>
    <w:rsid w:val="00AE7776"/>
    <w:rsid w:val="00B06533"/>
    <w:rsid w:val="00B4454A"/>
    <w:rsid w:val="00B8164F"/>
    <w:rsid w:val="00BA6631"/>
    <w:rsid w:val="00BF63A5"/>
    <w:rsid w:val="00CA73C1"/>
    <w:rsid w:val="00CB79F6"/>
    <w:rsid w:val="00CC0064"/>
    <w:rsid w:val="00CD000C"/>
    <w:rsid w:val="00CD32C8"/>
    <w:rsid w:val="00CE1053"/>
    <w:rsid w:val="00CE4D04"/>
    <w:rsid w:val="00D347A1"/>
    <w:rsid w:val="00DC60FE"/>
    <w:rsid w:val="00DC74AE"/>
    <w:rsid w:val="00DD7F48"/>
    <w:rsid w:val="00DE35F5"/>
    <w:rsid w:val="00E3206F"/>
    <w:rsid w:val="00E323C0"/>
    <w:rsid w:val="00E433D7"/>
    <w:rsid w:val="00E54392"/>
    <w:rsid w:val="00E87D37"/>
    <w:rsid w:val="00EC5DC7"/>
    <w:rsid w:val="00F11E87"/>
    <w:rsid w:val="00F1253B"/>
    <w:rsid w:val="00F52893"/>
    <w:rsid w:val="00FB5269"/>
    <w:rsid w:val="00FD61F7"/>
    <w:rsid w:val="00FE2095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61"/>
    <w:pPr>
      <w:spacing w:after="200" w:line="276" w:lineRule="auto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B7E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2C8"/>
    <w:pPr>
      <w:keepNext/>
      <w:numPr>
        <w:numId w:val="16"/>
      </w:numPr>
      <w:spacing w:before="240" w:after="240" w:line="240" w:lineRule="auto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D32C8"/>
    <w:pPr>
      <w:keepNext/>
      <w:numPr>
        <w:numId w:val="1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2C8"/>
    <w:rPr>
      <w:rFonts w:eastAsia="Times New Roman"/>
      <w:b/>
      <w:bCs/>
      <w:i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9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D32C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4B7E"/>
    <w:rPr>
      <w:rFonts w:ascii="Calibri" w:eastAsia="Times New Roman" w:hAnsi="Calibri"/>
      <w:b/>
      <w:bCs/>
      <w:kern w:val="32"/>
      <w:sz w:val="36"/>
      <w:szCs w:val="32"/>
      <w:u w:val="single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B7E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4B7E"/>
    <w:pPr>
      <w:spacing w:after="0" w:line="240" w:lineRule="auto"/>
      <w:ind w:left="280"/>
    </w:pPr>
    <w:rPr>
      <w:i/>
    </w:rPr>
  </w:style>
  <w:style w:type="character" w:styleId="Hyperlink">
    <w:name w:val="Hyperlink"/>
    <w:basedOn w:val="DefaultParagraphFont"/>
    <w:uiPriority w:val="99"/>
    <w:unhideWhenUsed/>
    <w:rsid w:val="004A4B7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A4B7E"/>
    <w:pPr>
      <w:spacing w:after="0" w:line="240" w:lineRule="auto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C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323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D7F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v.miikkulainen@smn.uio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544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3427</CharactersWithSpaces>
  <SharedDoc>false</SharedDoc>
  <HLinks>
    <vt:vector size="84" baseType="variant"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_Toc255546278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_Toc255546277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_Toc255546276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_Toc255546275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_Toc255546274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_Toc255546273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_Toc255546272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_Toc255546271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_Toc255546270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_Toc255546269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_Toc255546268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_Toc255546267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_Toc255546266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_Toc255546265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perandh</dc:creator>
  <cp:lastModifiedBy>Ville Miikkulainen</cp:lastModifiedBy>
  <cp:revision>16</cp:revision>
  <cp:lastPrinted>2011-11-18T14:48:00Z</cp:lastPrinted>
  <dcterms:created xsi:type="dcterms:W3CDTF">2011-11-18T15:04:00Z</dcterms:created>
  <dcterms:modified xsi:type="dcterms:W3CDTF">2012-09-05T12:50:00Z</dcterms:modified>
</cp:coreProperties>
</file>