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1B" w:rsidRDefault="00617AAC" w:rsidP="00215BBA">
      <w:pPr>
        <w:pStyle w:val="Heading1"/>
        <w:rPr>
          <w:lang w:val="en-US"/>
        </w:rPr>
      </w:pPr>
      <w:r w:rsidRPr="00617AAC">
        <w:rPr>
          <w:lang w:val="en-US"/>
        </w:rPr>
        <w:t xml:space="preserve">Safe job analysis – </w:t>
      </w:r>
      <w:r w:rsidR="004808CB">
        <w:rPr>
          <w:lang w:val="en-US"/>
        </w:rPr>
        <w:t>Centrifuge</w:t>
      </w:r>
    </w:p>
    <w:p w:rsidR="006E4D21" w:rsidRPr="006E4D21" w:rsidRDefault="006E4D21" w:rsidP="006E4D21">
      <w:pPr>
        <w:rPr>
          <w:lang w:val="en-US"/>
        </w:rPr>
      </w:pPr>
    </w:p>
    <w:p w:rsidR="004808CB" w:rsidRDefault="002650FC">
      <w:pPr>
        <w:rPr>
          <w:lang w:val="en-US"/>
        </w:rPr>
      </w:pPr>
      <w:r w:rsidRPr="002650FC">
        <w:rPr>
          <w:b/>
          <w:lang w:val="en-US"/>
        </w:rPr>
        <w:t>Unit</w:t>
      </w:r>
      <w:r>
        <w:rPr>
          <w:lang w:val="en-US"/>
        </w:rPr>
        <w:t>: Department of Chemistry/NAFUMA</w:t>
      </w:r>
    </w:p>
    <w:p w:rsidR="00215BBA" w:rsidRDefault="00215BBA">
      <w:pPr>
        <w:rPr>
          <w:lang w:val="en-US"/>
        </w:rPr>
      </w:pPr>
      <w:r w:rsidRPr="002650FC">
        <w:rPr>
          <w:b/>
          <w:lang w:val="en-US"/>
        </w:rPr>
        <w:t>Working tasks</w:t>
      </w:r>
      <w:r>
        <w:rPr>
          <w:lang w:val="en-US"/>
        </w:rPr>
        <w:t xml:space="preserve">: Using </w:t>
      </w:r>
      <w:r w:rsidR="004808CB">
        <w:rPr>
          <w:lang w:val="en-US"/>
        </w:rPr>
        <w:t>Allegra X-22R centrifuge</w:t>
      </w:r>
      <w:r>
        <w:rPr>
          <w:lang w:val="en-US"/>
        </w:rPr>
        <w:t>.</w:t>
      </w:r>
    </w:p>
    <w:p w:rsidR="006E4D21" w:rsidRDefault="006E4D21">
      <w:pPr>
        <w:rPr>
          <w:lang w:val="en-US"/>
        </w:rPr>
      </w:pPr>
    </w:p>
    <w:p w:rsidR="00215BBA" w:rsidRPr="002650FC" w:rsidRDefault="00215BBA">
      <w:pPr>
        <w:rPr>
          <w:b/>
          <w:szCs w:val="24"/>
          <w:lang w:val="en-US"/>
        </w:rPr>
      </w:pPr>
      <w:r w:rsidRPr="002650FC">
        <w:rPr>
          <w:b/>
          <w:szCs w:val="24"/>
          <w:lang w:val="en-US"/>
        </w:rPr>
        <w:t xml:space="preserve">Date: </w:t>
      </w:r>
      <w:r w:rsidR="00730290" w:rsidRPr="002650FC">
        <w:rPr>
          <w:b/>
          <w:szCs w:val="24"/>
          <w:lang w:val="en-US"/>
        </w:rPr>
        <w:t>11</w:t>
      </w:r>
      <w:r w:rsidRPr="002650FC">
        <w:rPr>
          <w:b/>
          <w:szCs w:val="24"/>
          <w:lang w:val="en-US"/>
        </w:rPr>
        <w:t xml:space="preserve">/11-2010, </w:t>
      </w:r>
      <w:r w:rsidR="002650FC" w:rsidRPr="002650FC">
        <w:rPr>
          <w:szCs w:val="24"/>
          <w:lang w:val="en-US"/>
        </w:rPr>
        <w:t>Jayakumar Karthikeyan</w:t>
      </w:r>
    </w:p>
    <w:p w:rsidR="006C2DB3" w:rsidRDefault="006C2DB3">
      <w:pPr>
        <w:rPr>
          <w:lang w:val="en-US"/>
        </w:rPr>
      </w:pPr>
    </w:p>
    <w:p w:rsidR="006E4D21" w:rsidRDefault="006E4D21">
      <w:pPr>
        <w:rPr>
          <w:lang w:val="en-US"/>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4214"/>
      </w:tblGrid>
      <w:tr w:rsidR="006E4D21" w:rsidRPr="002650FC" w:rsidTr="00A72A9D">
        <w:trPr>
          <w:jc w:val="center"/>
        </w:trPr>
        <w:tc>
          <w:tcPr>
            <w:tcW w:w="2093" w:type="dxa"/>
            <w:vAlign w:val="center"/>
          </w:tcPr>
          <w:p w:rsidR="006E4D21" w:rsidRPr="00CC7B0B" w:rsidRDefault="006E4D21" w:rsidP="006E4D21">
            <w:pPr>
              <w:pStyle w:val="Heading2"/>
              <w:rPr>
                <w:lang w:val="en-US"/>
              </w:rPr>
            </w:pPr>
            <w:r w:rsidRPr="00CC7B0B">
              <w:rPr>
                <w:lang w:val="en-US"/>
              </w:rPr>
              <w:t>Task</w:t>
            </w:r>
          </w:p>
        </w:tc>
        <w:tc>
          <w:tcPr>
            <w:tcW w:w="3544" w:type="dxa"/>
            <w:vAlign w:val="center"/>
          </w:tcPr>
          <w:p w:rsidR="006E4D21" w:rsidRPr="00CC7B0B" w:rsidRDefault="006E4D21" w:rsidP="006E4D21">
            <w:pPr>
              <w:pStyle w:val="Heading2"/>
              <w:rPr>
                <w:lang w:val="en-US"/>
              </w:rPr>
            </w:pPr>
            <w:r w:rsidRPr="00CC7B0B">
              <w:rPr>
                <w:lang w:val="en-US"/>
              </w:rPr>
              <w:t>What can go wrong</w:t>
            </w:r>
          </w:p>
        </w:tc>
        <w:tc>
          <w:tcPr>
            <w:tcW w:w="4214" w:type="dxa"/>
            <w:vAlign w:val="center"/>
          </w:tcPr>
          <w:p w:rsidR="006E4D21" w:rsidRPr="00CC7B0B" w:rsidRDefault="006E4D21" w:rsidP="006E4D21">
            <w:pPr>
              <w:pStyle w:val="Heading2"/>
              <w:rPr>
                <w:lang w:val="en-US"/>
              </w:rPr>
            </w:pPr>
            <w:r w:rsidRPr="00CC7B0B">
              <w:rPr>
                <w:lang w:val="en-US"/>
              </w:rPr>
              <w:t>What can minimize the risk</w:t>
            </w:r>
          </w:p>
        </w:tc>
      </w:tr>
      <w:tr w:rsidR="006E4D21" w:rsidRPr="002650FC" w:rsidTr="00A72A9D">
        <w:trPr>
          <w:jc w:val="center"/>
        </w:trPr>
        <w:tc>
          <w:tcPr>
            <w:tcW w:w="2093" w:type="dxa"/>
          </w:tcPr>
          <w:p w:rsidR="006E4D21" w:rsidRPr="00CC7B0B" w:rsidRDefault="00427EE3" w:rsidP="006E4D21">
            <w:pPr>
              <w:rPr>
                <w:lang w:val="en-US"/>
              </w:rPr>
            </w:pPr>
            <w:r>
              <w:rPr>
                <w:lang w:val="en-US"/>
              </w:rPr>
              <w:t xml:space="preserve">Select rotors and accessories </w:t>
            </w:r>
          </w:p>
        </w:tc>
        <w:tc>
          <w:tcPr>
            <w:tcW w:w="3544" w:type="dxa"/>
          </w:tcPr>
          <w:p w:rsidR="006E4D21" w:rsidRPr="00CC7B0B" w:rsidRDefault="006F2CD1" w:rsidP="006E4D21">
            <w:pPr>
              <w:rPr>
                <w:lang w:val="en-US"/>
              </w:rPr>
            </w:pPr>
            <w:r>
              <w:rPr>
                <w:lang w:val="en-US"/>
              </w:rPr>
              <w:t>The program will not run properly.</w:t>
            </w:r>
          </w:p>
        </w:tc>
        <w:tc>
          <w:tcPr>
            <w:tcW w:w="4214" w:type="dxa"/>
          </w:tcPr>
          <w:p w:rsidR="006E4D21" w:rsidRPr="00CC7B0B" w:rsidRDefault="00427EE3">
            <w:pPr>
              <w:rPr>
                <w:lang w:val="en-US"/>
              </w:rPr>
            </w:pPr>
            <w:r>
              <w:rPr>
                <w:lang w:val="en-US"/>
              </w:rPr>
              <w:t>Use only the Beckman Coulter rotors and accessories designed for use in this centrifuge.</w:t>
            </w:r>
          </w:p>
        </w:tc>
      </w:tr>
      <w:tr w:rsidR="006E4D21" w:rsidRPr="00CC7B0B" w:rsidTr="00A72A9D">
        <w:trPr>
          <w:jc w:val="center"/>
        </w:trPr>
        <w:tc>
          <w:tcPr>
            <w:tcW w:w="2093" w:type="dxa"/>
          </w:tcPr>
          <w:p w:rsidR="00A72A9D" w:rsidRDefault="00A72A9D" w:rsidP="006F4C7C">
            <w:pPr>
              <w:rPr>
                <w:lang w:val="en-US"/>
              </w:rPr>
            </w:pPr>
          </w:p>
          <w:p w:rsidR="00A72A9D" w:rsidRDefault="00A72A9D" w:rsidP="006F4C7C">
            <w:pPr>
              <w:rPr>
                <w:lang w:val="en-US"/>
              </w:rPr>
            </w:pPr>
          </w:p>
          <w:p w:rsidR="006E4D21" w:rsidRPr="00CC7B0B" w:rsidRDefault="00427EE3" w:rsidP="006F4C7C">
            <w:pPr>
              <w:rPr>
                <w:lang w:val="en-US"/>
              </w:rPr>
            </w:pPr>
            <w:r>
              <w:rPr>
                <w:lang w:val="en-US"/>
              </w:rPr>
              <w:t>Checking your samples</w:t>
            </w:r>
          </w:p>
        </w:tc>
        <w:tc>
          <w:tcPr>
            <w:tcW w:w="3544" w:type="dxa"/>
          </w:tcPr>
          <w:p w:rsidR="006E4D21" w:rsidRDefault="00730290" w:rsidP="00730290">
            <w:pPr>
              <w:rPr>
                <w:lang w:val="en-US"/>
              </w:rPr>
            </w:pPr>
            <w:r w:rsidRPr="00730290">
              <w:rPr>
                <w:b/>
                <w:lang w:val="en-US"/>
              </w:rPr>
              <w:t>1</w:t>
            </w:r>
            <w:r>
              <w:rPr>
                <w:lang w:val="en-US"/>
              </w:rPr>
              <w:t>.</w:t>
            </w:r>
            <w:r w:rsidR="00C43F3A">
              <w:rPr>
                <w:lang w:val="en-US"/>
              </w:rPr>
              <w:t xml:space="preserve">This centrifuge is not designed for use with materilas capable of developing flammable or explosive vapors. So flammable materials </w:t>
            </w:r>
            <w:r w:rsidR="001132C9">
              <w:rPr>
                <w:lang w:val="en-US"/>
              </w:rPr>
              <w:t>have a risk of fire.</w:t>
            </w:r>
          </w:p>
          <w:p w:rsidR="00730290" w:rsidRDefault="00730290" w:rsidP="00730290">
            <w:pPr>
              <w:rPr>
                <w:lang w:val="en-US"/>
              </w:rPr>
            </w:pPr>
          </w:p>
          <w:p w:rsidR="00730290" w:rsidRDefault="00730290" w:rsidP="00730290">
            <w:pPr>
              <w:rPr>
                <w:lang w:val="en-US"/>
              </w:rPr>
            </w:pPr>
          </w:p>
          <w:p w:rsidR="00730290" w:rsidRDefault="00730290" w:rsidP="00730290">
            <w:pPr>
              <w:rPr>
                <w:lang w:val="en-US"/>
              </w:rPr>
            </w:pPr>
          </w:p>
          <w:p w:rsidR="00730290" w:rsidRDefault="00730290" w:rsidP="00730290">
            <w:pPr>
              <w:rPr>
                <w:lang w:val="en-US"/>
              </w:rPr>
            </w:pPr>
          </w:p>
          <w:p w:rsidR="00730290" w:rsidRDefault="00730290" w:rsidP="00730290">
            <w:pPr>
              <w:rPr>
                <w:lang w:val="en-US"/>
              </w:rPr>
            </w:pPr>
          </w:p>
          <w:p w:rsidR="006F2CD1" w:rsidRPr="00CC7B0B" w:rsidRDefault="00730290" w:rsidP="00730290">
            <w:pPr>
              <w:rPr>
                <w:lang w:val="en-US"/>
              </w:rPr>
            </w:pPr>
            <w:r w:rsidRPr="00730290">
              <w:rPr>
                <w:b/>
                <w:lang w:val="en-US"/>
              </w:rPr>
              <w:t>2</w:t>
            </w:r>
            <w:r>
              <w:rPr>
                <w:lang w:val="en-US"/>
              </w:rPr>
              <w:t>.</w:t>
            </w:r>
            <w:r w:rsidR="006F2CD1">
              <w:rPr>
                <w:lang w:val="en-US"/>
              </w:rPr>
              <w:t>The spining rotor make</w:t>
            </w:r>
            <w:r>
              <w:rPr>
                <w:lang w:val="en-US"/>
              </w:rPr>
              <w:t>s</w:t>
            </w:r>
            <w:r w:rsidR="006F2CD1">
              <w:rPr>
                <w:lang w:val="en-US"/>
              </w:rPr>
              <w:t xml:space="preserve"> a big noise</w:t>
            </w:r>
          </w:p>
        </w:tc>
        <w:tc>
          <w:tcPr>
            <w:tcW w:w="4214" w:type="dxa"/>
          </w:tcPr>
          <w:p w:rsidR="00F74A6C" w:rsidRDefault="00730290" w:rsidP="00730290">
            <w:pPr>
              <w:rPr>
                <w:lang w:val="en-US"/>
              </w:rPr>
            </w:pPr>
            <w:r w:rsidRPr="00730290">
              <w:rPr>
                <w:b/>
                <w:lang w:val="en-US"/>
              </w:rPr>
              <w:t>1</w:t>
            </w:r>
            <w:r>
              <w:rPr>
                <w:lang w:val="en-US"/>
              </w:rPr>
              <w:t xml:space="preserve">. </w:t>
            </w:r>
            <w:r w:rsidR="00FD6791">
              <w:rPr>
                <w:lang w:val="en-US"/>
              </w:rPr>
              <w:t>Do not centrifuge such materilas (chloroform or ethyl alcohol for example) in this instrument nor handle or store them within the 30-cm clearance envelope surrounding the centrifuge.</w:t>
            </w:r>
          </w:p>
          <w:p w:rsidR="00730290" w:rsidRDefault="00730290" w:rsidP="00730290">
            <w:pPr>
              <w:rPr>
                <w:lang w:val="en-US"/>
              </w:rPr>
            </w:pPr>
          </w:p>
          <w:p w:rsidR="00730290" w:rsidRPr="00A72A9D" w:rsidRDefault="00730290" w:rsidP="00730290">
            <w:pPr>
              <w:pStyle w:val="ListParagraph"/>
              <w:ind w:left="0"/>
              <w:rPr>
                <w:lang w:val="en-US"/>
              </w:rPr>
            </w:pPr>
            <w:r w:rsidRPr="00A72A9D">
              <w:rPr>
                <w:b/>
                <w:sz w:val="24"/>
                <w:szCs w:val="24"/>
                <w:lang w:val="en-US"/>
              </w:rPr>
              <w:t>2</w:t>
            </w:r>
            <w:r w:rsidRPr="00A72A9D">
              <w:rPr>
                <w:sz w:val="24"/>
                <w:szCs w:val="24"/>
                <w:lang w:val="en-US"/>
              </w:rPr>
              <w:t>.Make sure that filled containers are loaded symmetrically into the rotor and that opposing bottles or tubes are filled to the same level with liquid of the same density. The maxium difference is 0.1g.</w:t>
            </w:r>
          </w:p>
        </w:tc>
      </w:tr>
      <w:tr w:rsidR="00794E16" w:rsidRPr="002650FC" w:rsidTr="00A72A9D">
        <w:trPr>
          <w:jc w:val="center"/>
        </w:trPr>
        <w:tc>
          <w:tcPr>
            <w:tcW w:w="2093" w:type="dxa"/>
          </w:tcPr>
          <w:p w:rsidR="00794E16" w:rsidRPr="00CC7B0B" w:rsidRDefault="00427EE3" w:rsidP="00E20EF5">
            <w:pPr>
              <w:rPr>
                <w:lang w:val="en-US"/>
              </w:rPr>
            </w:pPr>
            <w:r>
              <w:rPr>
                <w:lang w:val="en-US"/>
              </w:rPr>
              <w:t>Stop the rotors</w:t>
            </w:r>
          </w:p>
        </w:tc>
        <w:tc>
          <w:tcPr>
            <w:tcW w:w="3544" w:type="dxa"/>
          </w:tcPr>
          <w:p w:rsidR="00794E16" w:rsidRPr="00CC7B0B" w:rsidRDefault="00C43F3A" w:rsidP="00E20EF5">
            <w:pPr>
              <w:rPr>
                <w:lang w:val="en-US"/>
              </w:rPr>
            </w:pPr>
            <w:r>
              <w:rPr>
                <w:lang w:val="en-US"/>
              </w:rPr>
              <w:t>The spining rotors may hurt your hand.</w:t>
            </w:r>
          </w:p>
        </w:tc>
        <w:tc>
          <w:tcPr>
            <w:tcW w:w="4214" w:type="dxa"/>
          </w:tcPr>
          <w:p w:rsidR="00794E16" w:rsidRDefault="00C43F3A" w:rsidP="006F33B4">
            <w:pPr>
              <w:rPr>
                <w:lang w:val="en-US"/>
              </w:rPr>
            </w:pPr>
            <w:r>
              <w:rPr>
                <w:lang w:val="en-US"/>
              </w:rPr>
              <w:t>Never attempt to slow or stop the rotor by hand. Open the centrifuge door after the rotor stops.</w:t>
            </w:r>
          </w:p>
          <w:p w:rsidR="00C43F3A" w:rsidRDefault="00C43F3A" w:rsidP="006F33B4">
            <w:pPr>
              <w:rPr>
                <w:lang w:val="en-US"/>
              </w:rPr>
            </w:pPr>
          </w:p>
          <w:p w:rsidR="00C43F3A" w:rsidRDefault="00C43F3A" w:rsidP="006F33B4">
            <w:pPr>
              <w:rPr>
                <w:lang w:val="en-US"/>
              </w:rPr>
            </w:pPr>
          </w:p>
          <w:p w:rsidR="00C43F3A" w:rsidRPr="00CC7B0B" w:rsidRDefault="00C43F3A" w:rsidP="006F33B4">
            <w:pPr>
              <w:rPr>
                <w:lang w:val="en-US"/>
              </w:rPr>
            </w:pPr>
          </w:p>
        </w:tc>
      </w:tr>
      <w:tr w:rsidR="00E20EF5" w:rsidRPr="002650FC" w:rsidTr="00A72A9D">
        <w:trPr>
          <w:trHeight w:val="1597"/>
          <w:jc w:val="center"/>
        </w:trPr>
        <w:tc>
          <w:tcPr>
            <w:tcW w:w="2093" w:type="dxa"/>
          </w:tcPr>
          <w:p w:rsidR="00E20EF5" w:rsidRPr="00CC7B0B" w:rsidRDefault="00427EE3" w:rsidP="00E20EF5">
            <w:pPr>
              <w:rPr>
                <w:lang w:val="en-US"/>
              </w:rPr>
            </w:pPr>
            <w:r>
              <w:rPr>
                <w:lang w:val="en-US"/>
              </w:rPr>
              <w:t>Taking out of your samples</w:t>
            </w:r>
          </w:p>
        </w:tc>
        <w:tc>
          <w:tcPr>
            <w:tcW w:w="3544" w:type="dxa"/>
          </w:tcPr>
          <w:p w:rsidR="00E20EF5" w:rsidRPr="00CC7B0B" w:rsidRDefault="00C43F3A" w:rsidP="00C43F3A">
            <w:pPr>
              <w:rPr>
                <w:lang w:val="en-US"/>
              </w:rPr>
            </w:pPr>
            <w:r>
              <w:rPr>
                <w:lang w:val="en-US"/>
              </w:rPr>
              <w:t>If a glass tube breaks inside the chamber bowl, the glass fragments may cut your hand.</w:t>
            </w:r>
          </w:p>
        </w:tc>
        <w:tc>
          <w:tcPr>
            <w:tcW w:w="4214" w:type="dxa"/>
          </w:tcPr>
          <w:p w:rsidR="00E20EF5" w:rsidRDefault="00C43F3A" w:rsidP="00E20EF5">
            <w:pPr>
              <w:rPr>
                <w:lang w:val="en-US"/>
              </w:rPr>
            </w:pPr>
            <w:r>
              <w:rPr>
                <w:lang w:val="en-US"/>
              </w:rPr>
              <w:t>Using gloves when operation. Be careful when examining or cleaning the gasket or chamber.</w:t>
            </w:r>
          </w:p>
          <w:p w:rsidR="00C43F3A" w:rsidRDefault="00C43F3A" w:rsidP="00E20EF5">
            <w:pPr>
              <w:rPr>
                <w:lang w:val="en-US"/>
              </w:rPr>
            </w:pPr>
          </w:p>
          <w:p w:rsidR="00C43F3A" w:rsidRDefault="00C43F3A" w:rsidP="00E20EF5">
            <w:pPr>
              <w:rPr>
                <w:lang w:val="en-US"/>
              </w:rPr>
            </w:pPr>
          </w:p>
          <w:p w:rsidR="00C43F3A" w:rsidRDefault="00C43F3A" w:rsidP="00E20EF5">
            <w:pPr>
              <w:rPr>
                <w:lang w:val="en-US"/>
              </w:rPr>
            </w:pPr>
          </w:p>
          <w:p w:rsidR="00C43F3A" w:rsidRDefault="00C43F3A" w:rsidP="00E20EF5">
            <w:pPr>
              <w:rPr>
                <w:lang w:val="en-US"/>
              </w:rPr>
            </w:pPr>
          </w:p>
          <w:p w:rsidR="00C43F3A" w:rsidRDefault="00C43F3A" w:rsidP="00E20EF5">
            <w:pPr>
              <w:rPr>
                <w:lang w:val="en-US"/>
              </w:rPr>
            </w:pPr>
          </w:p>
          <w:p w:rsidR="00C43F3A" w:rsidRPr="00CC7B0B" w:rsidRDefault="00C43F3A" w:rsidP="00E20EF5">
            <w:pPr>
              <w:rPr>
                <w:lang w:val="en-US"/>
              </w:rPr>
            </w:pPr>
          </w:p>
        </w:tc>
      </w:tr>
    </w:tbl>
    <w:p w:rsidR="006E4D21" w:rsidRDefault="006E4D21">
      <w:pPr>
        <w:rPr>
          <w:lang w:val="en-US"/>
        </w:rPr>
      </w:pPr>
    </w:p>
    <w:p w:rsidR="00853591" w:rsidRDefault="00853591">
      <w:pPr>
        <w:rPr>
          <w:lang w:val="en-US"/>
        </w:rPr>
      </w:pPr>
    </w:p>
    <w:p w:rsidR="00853591" w:rsidRDefault="00853591">
      <w:pPr>
        <w:rPr>
          <w:lang w:val="en-US"/>
        </w:rPr>
      </w:pPr>
    </w:p>
    <w:p w:rsidR="00853591" w:rsidRDefault="00853591">
      <w:pPr>
        <w:rPr>
          <w:lang w:val="en-US"/>
        </w:rPr>
      </w:pPr>
    </w:p>
    <w:p w:rsidR="00853591" w:rsidRDefault="00853591" w:rsidP="00853591">
      <w:pPr>
        <w:jc w:val="center"/>
        <w:rPr>
          <w:b/>
          <w:sz w:val="36"/>
          <w:szCs w:val="36"/>
          <w:lang w:val="en-US"/>
        </w:rPr>
      </w:pPr>
      <w:r w:rsidRPr="00EE4ABE">
        <w:rPr>
          <w:b/>
          <w:sz w:val="36"/>
          <w:szCs w:val="36"/>
          <w:lang w:val="en-US"/>
        </w:rPr>
        <w:lastRenderedPageBreak/>
        <w:t>Safety Notice for Using of Allegra X-22</w:t>
      </w:r>
      <w:r>
        <w:rPr>
          <w:b/>
          <w:sz w:val="36"/>
          <w:szCs w:val="36"/>
          <w:lang w:val="en-US"/>
        </w:rPr>
        <w:t>R</w:t>
      </w:r>
      <w:r w:rsidRPr="00EE4ABE">
        <w:rPr>
          <w:b/>
          <w:sz w:val="36"/>
          <w:szCs w:val="36"/>
          <w:lang w:val="en-US"/>
        </w:rPr>
        <w:t xml:space="preserve"> Centrifuge</w:t>
      </w:r>
    </w:p>
    <w:p w:rsidR="002650FC" w:rsidRDefault="002650FC" w:rsidP="00853591">
      <w:pPr>
        <w:jc w:val="center"/>
        <w:rPr>
          <w:b/>
          <w:sz w:val="36"/>
          <w:szCs w:val="36"/>
          <w:lang w:val="en-US"/>
        </w:rPr>
      </w:pPr>
    </w:p>
    <w:p w:rsidR="00853591" w:rsidRDefault="00853591" w:rsidP="00853591">
      <w:pPr>
        <w:pStyle w:val="ListParagraph"/>
        <w:numPr>
          <w:ilvl w:val="0"/>
          <w:numId w:val="4"/>
        </w:numPr>
        <w:rPr>
          <w:b/>
          <w:sz w:val="28"/>
          <w:szCs w:val="28"/>
          <w:lang w:val="en-US"/>
        </w:rPr>
      </w:pPr>
      <w:r w:rsidRPr="005A272C">
        <w:rPr>
          <w:b/>
          <w:sz w:val="28"/>
          <w:szCs w:val="28"/>
          <w:lang w:val="en-US"/>
        </w:rPr>
        <w:t>For safe operation of the equipment , observe the following:</w:t>
      </w:r>
    </w:p>
    <w:p w:rsidR="00853591" w:rsidRPr="002650FC" w:rsidRDefault="00853591" w:rsidP="00853591">
      <w:pPr>
        <w:pStyle w:val="ListParagraph"/>
        <w:numPr>
          <w:ilvl w:val="0"/>
          <w:numId w:val="2"/>
        </w:numPr>
        <w:rPr>
          <w:sz w:val="24"/>
          <w:szCs w:val="24"/>
          <w:lang w:val="en-US"/>
        </w:rPr>
      </w:pPr>
      <w:r w:rsidRPr="002650FC">
        <w:rPr>
          <w:sz w:val="24"/>
          <w:szCs w:val="24"/>
          <w:lang w:val="en-US"/>
        </w:rPr>
        <w:t xml:space="preserve">Use only the Beckman Coulter rotors and accessories designed for use in this </w:t>
      </w:r>
      <w:r w:rsidR="002650FC">
        <w:rPr>
          <w:sz w:val="24"/>
          <w:szCs w:val="24"/>
          <w:lang w:val="en-US"/>
        </w:rPr>
        <w:t xml:space="preserve">particular </w:t>
      </w:r>
      <w:r w:rsidRPr="002650FC">
        <w:rPr>
          <w:sz w:val="24"/>
          <w:szCs w:val="24"/>
          <w:lang w:val="en-US"/>
        </w:rPr>
        <w:t>centrifuge</w:t>
      </w:r>
    </w:p>
    <w:p w:rsidR="00853591" w:rsidRPr="002650FC" w:rsidRDefault="00853591" w:rsidP="00853591">
      <w:pPr>
        <w:pStyle w:val="ListParagraph"/>
        <w:numPr>
          <w:ilvl w:val="0"/>
          <w:numId w:val="2"/>
        </w:numPr>
        <w:rPr>
          <w:b/>
          <w:sz w:val="24"/>
          <w:szCs w:val="24"/>
          <w:lang w:val="en-US"/>
        </w:rPr>
      </w:pPr>
      <w:r w:rsidRPr="002650FC">
        <w:rPr>
          <w:sz w:val="24"/>
          <w:szCs w:val="24"/>
          <w:lang w:val="en-US"/>
        </w:rPr>
        <w:t xml:space="preserve">Make sure that filled containers are loaded symmetrically </w:t>
      </w:r>
      <w:r w:rsidR="002650FC">
        <w:rPr>
          <w:sz w:val="24"/>
          <w:szCs w:val="24"/>
          <w:lang w:val="en-US"/>
        </w:rPr>
        <w:t>into the rotor and that opposit</w:t>
      </w:r>
      <w:r w:rsidRPr="002650FC">
        <w:rPr>
          <w:sz w:val="24"/>
          <w:szCs w:val="24"/>
          <w:lang w:val="en-US"/>
        </w:rPr>
        <w:t xml:space="preserve"> bottles or tubes are filled to the same level with liquid of the same density.</w:t>
      </w:r>
      <w:r w:rsidRPr="002650FC">
        <w:rPr>
          <w:b/>
          <w:sz w:val="24"/>
          <w:szCs w:val="24"/>
          <w:lang w:val="en-US"/>
        </w:rPr>
        <w:t xml:space="preserve"> The maxium difference is 0.1g.</w:t>
      </w:r>
    </w:p>
    <w:p w:rsidR="00853591" w:rsidRPr="002650FC" w:rsidRDefault="00853591" w:rsidP="00853591">
      <w:pPr>
        <w:pStyle w:val="ListParagraph"/>
        <w:numPr>
          <w:ilvl w:val="0"/>
          <w:numId w:val="2"/>
        </w:numPr>
        <w:rPr>
          <w:sz w:val="24"/>
          <w:szCs w:val="24"/>
          <w:lang w:val="en-US"/>
        </w:rPr>
      </w:pPr>
      <w:r w:rsidRPr="002650FC">
        <w:rPr>
          <w:sz w:val="24"/>
          <w:szCs w:val="24"/>
          <w:lang w:val="en-US"/>
        </w:rPr>
        <w:t xml:space="preserve">Before starting the centrifuge, </w:t>
      </w:r>
      <w:r w:rsidRPr="002650FC">
        <w:rPr>
          <w:b/>
          <w:sz w:val="24"/>
          <w:szCs w:val="24"/>
          <w:lang w:val="en-US"/>
        </w:rPr>
        <w:t>make sure</w:t>
      </w:r>
      <w:r w:rsidRPr="002650FC">
        <w:rPr>
          <w:sz w:val="24"/>
          <w:szCs w:val="24"/>
          <w:lang w:val="en-US"/>
        </w:rPr>
        <w:t xml:space="preserve"> that the rotor tie-down screw is securely fastened.</w:t>
      </w:r>
    </w:p>
    <w:p w:rsidR="00853591" w:rsidRPr="002650FC" w:rsidRDefault="00853591" w:rsidP="00853591">
      <w:pPr>
        <w:pStyle w:val="ListParagraph"/>
        <w:numPr>
          <w:ilvl w:val="0"/>
          <w:numId w:val="2"/>
        </w:numPr>
        <w:rPr>
          <w:sz w:val="24"/>
          <w:szCs w:val="24"/>
          <w:lang w:val="en-US"/>
        </w:rPr>
      </w:pPr>
      <w:r w:rsidRPr="002650FC">
        <w:rPr>
          <w:b/>
          <w:sz w:val="24"/>
          <w:szCs w:val="24"/>
          <w:lang w:val="en-US"/>
        </w:rPr>
        <w:t>Do not</w:t>
      </w:r>
      <w:r w:rsidRPr="002650FC">
        <w:rPr>
          <w:sz w:val="24"/>
          <w:szCs w:val="24"/>
          <w:lang w:val="en-US"/>
        </w:rPr>
        <w:t xml:space="preserve"> exceed the maximum rated speed of the rotor in use.</w:t>
      </w:r>
    </w:p>
    <w:p w:rsidR="00853591" w:rsidRPr="002650FC" w:rsidRDefault="00853591" w:rsidP="00853591">
      <w:pPr>
        <w:pStyle w:val="ListParagraph"/>
        <w:numPr>
          <w:ilvl w:val="0"/>
          <w:numId w:val="2"/>
        </w:numPr>
        <w:rPr>
          <w:sz w:val="24"/>
          <w:szCs w:val="24"/>
          <w:lang w:val="en-US"/>
        </w:rPr>
      </w:pPr>
      <w:r w:rsidRPr="002650FC">
        <w:rPr>
          <w:b/>
          <w:sz w:val="24"/>
          <w:szCs w:val="24"/>
          <w:lang w:val="en-US"/>
        </w:rPr>
        <w:t>NEVER attempt to slow or stop the rotor by hand</w:t>
      </w:r>
      <w:r w:rsidRPr="002650FC">
        <w:rPr>
          <w:sz w:val="24"/>
          <w:szCs w:val="24"/>
          <w:lang w:val="en-US"/>
        </w:rPr>
        <w:t>.</w:t>
      </w:r>
    </w:p>
    <w:p w:rsidR="00853591" w:rsidRPr="002650FC" w:rsidRDefault="00853591" w:rsidP="00853591">
      <w:pPr>
        <w:pStyle w:val="ListParagraph"/>
        <w:numPr>
          <w:ilvl w:val="0"/>
          <w:numId w:val="2"/>
        </w:numPr>
        <w:rPr>
          <w:sz w:val="24"/>
          <w:szCs w:val="24"/>
          <w:lang w:val="en-US"/>
        </w:rPr>
      </w:pPr>
      <w:r w:rsidRPr="002650FC">
        <w:rPr>
          <w:b/>
          <w:sz w:val="24"/>
          <w:szCs w:val="24"/>
          <w:lang w:val="en-US"/>
        </w:rPr>
        <w:t>Do not</w:t>
      </w:r>
      <w:r w:rsidRPr="002650FC">
        <w:rPr>
          <w:sz w:val="24"/>
          <w:szCs w:val="24"/>
          <w:lang w:val="en-US"/>
        </w:rPr>
        <w:t xml:space="preserve"> lift or move the centrifuge while the rotor is turning.</w:t>
      </w:r>
    </w:p>
    <w:p w:rsidR="00853591" w:rsidRPr="002650FC" w:rsidRDefault="00853591" w:rsidP="00853591">
      <w:pPr>
        <w:pStyle w:val="ListParagraph"/>
        <w:numPr>
          <w:ilvl w:val="0"/>
          <w:numId w:val="2"/>
        </w:numPr>
        <w:rPr>
          <w:sz w:val="24"/>
          <w:szCs w:val="24"/>
          <w:lang w:val="en-US"/>
        </w:rPr>
      </w:pPr>
      <w:r w:rsidRPr="002650FC">
        <w:rPr>
          <w:sz w:val="24"/>
          <w:szCs w:val="24"/>
          <w:lang w:val="en-US"/>
        </w:rPr>
        <w:t xml:space="preserve">If a glass tube breaks inside the chamber bowl, </w:t>
      </w:r>
      <w:r w:rsidRPr="002650FC">
        <w:rPr>
          <w:b/>
          <w:sz w:val="24"/>
          <w:szCs w:val="24"/>
          <w:lang w:val="en-US"/>
        </w:rPr>
        <w:t>be careful</w:t>
      </w:r>
      <w:r w:rsidRPr="002650FC">
        <w:rPr>
          <w:sz w:val="24"/>
          <w:szCs w:val="24"/>
          <w:lang w:val="en-US"/>
        </w:rPr>
        <w:t xml:space="preserve"> when examining or cleaning the gasket or chamber, as sharp glass fragments may be embedded in their surfaces or cut your skin.</w:t>
      </w:r>
    </w:p>
    <w:p w:rsidR="00853591" w:rsidRPr="002650FC" w:rsidRDefault="00853591" w:rsidP="00853591">
      <w:pPr>
        <w:pStyle w:val="ListParagraph"/>
        <w:numPr>
          <w:ilvl w:val="0"/>
          <w:numId w:val="2"/>
        </w:numPr>
        <w:rPr>
          <w:sz w:val="24"/>
          <w:szCs w:val="24"/>
          <w:lang w:val="en-US"/>
        </w:rPr>
      </w:pPr>
      <w:r w:rsidRPr="002650FC">
        <w:rPr>
          <w:b/>
          <w:sz w:val="24"/>
          <w:szCs w:val="24"/>
          <w:lang w:val="en-US"/>
        </w:rPr>
        <w:t>NEVER</w:t>
      </w:r>
      <w:r w:rsidRPr="002650FC">
        <w:rPr>
          <w:sz w:val="24"/>
          <w:szCs w:val="24"/>
          <w:lang w:val="en-US"/>
        </w:rPr>
        <w:t xml:space="preserve"> attempt to override the door interlock system while the rotor is spinning.</w:t>
      </w:r>
    </w:p>
    <w:p w:rsidR="00853591" w:rsidRPr="002650FC" w:rsidRDefault="00853591" w:rsidP="00853591">
      <w:pPr>
        <w:pStyle w:val="ListParagraph"/>
        <w:numPr>
          <w:ilvl w:val="0"/>
          <w:numId w:val="2"/>
        </w:numPr>
        <w:rPr>
          <w:b/>
          <w:sz w:val="28"/>
          <w:szCs w:val="28"/>
          <w:lang w:val="en-US"/>
        </w:rPr>
      </w:pPr>
      <w:r w:rsidRPr="002650FC">
        <w:rPr>
          <w:b/>
          <w:sz w:val="24"/>
          <w:szCs w:val="24"/>
          <w:lang w:val="en-US"/>
        </w:rPr>
        <w:t>Never</w:t>
      </w:r>
      <w:r w:rsidRPr="002650FC">
        <w:rPr>
          <w:sz w:val="24"/>
          <w:szCs w:val="24"/>
          <w:lang w:val="en-US"/>
        </w:rPr>
        <w:t xml:space="preserve"> bring any flammable substances within the 30-cm area surrounding the centrifuge. Never lean on the centrifuge or place items on the centrifuge while it is operating.</w:t>
      </w:r>
    </w:p>
    <w:p w:rsidR="00853591" w:rsidRPr="002650FC" w:rsidRDefault="002650FC" w:rsidP="00853591">
      <w:pPr>
        <w:pStyle w:val="ListParagraph"/>
        <w:numPr>
          <w:ilvl w:val="0"/>
          <w:numId w:val="2"/>
        </w:numPr>
        <w:rPr>
          <w:b/>
          <w:sz w:val="28"/>
          <w:szCs w:val="28"/>
          <w:lang w:val="en-US"/>
        </w:rPr>
      </w:pPr>
      <w:r>
        <w:rPr>
          <w:b/>
          <w:sz w:val="24"/>
          <w:szCs w:val="24"/>
          <w:lang w:val="en-US"/>
        </w:rPr>
        <w:t>Protection: Ge</w:t>
      </w:r>
      <w:r w:rsidR="00853591" w:rsidRPr="002650FC">
        <w:rPr>
          <w:b/>
          <w:sz w:val="24"/>
          <w:szCs w:val="24"/>
          <w:lang w:val="en-US"/>
        </w:rPr>
        <w:t>neral PPE (lab glasses, lab coat, closed toe shoes).</w:t>
      </w:r>
    </w:p>
    <w:p w:rsidR="00853591" w:rsidRPr="002650FC" w:rsidRDefault="00853591" w:rsidP="00853591">
      <w:pPr>
        <w:pStyle w:val="ListParagraph"/>
        <w:rPr>
          <w:b/>
          <w:sz w:val="28"/>
          <w:szCs w:val="28"/>
          <w:lang w:val="en-US"/>
        </w:rPr>
      </w:pPr>
    </w:p>
    <w:p w:rsidR="00853591" w:rsidRPr="002650FC" w:rsidRDefault="00853591" w:rsidP="00853591">
      <w:pPr>
        <w:pStyle w:val="ListParagraph"/>
        <w:numPr>
          <w:ilvl w:val="0"/>
          <w:numId w:val="4"/>
        </w:numPr>
        <w:rPr>
          <w:b/>
          <w:sz w:val="28"/>
          <w:szCs w:val="28"/>
          <w:lang w:val="en-US"/>
        </w:rPr>
      </w:pPr>
      <w:r w:rsidRPr="002650FC">
        <w:rPr>
          <w:b/>
          <w:sz w:val="28"/>
          <w:szCs w:val="28"/>
          <w:lang w:val="en-US"/>
        </w:rPr>
        <w:t xml:space="preserve">Others </w:t>
      </w:r>
    </w:p>
    <w:p w:rsidR="00853591" w:rsidRPr="002650FC" w:rsidRDefault="00853591" w:rsidP="00853591">
      <w:pPr>
        <w:pStyle w:val="ListParagraph"/>
        <w:numPr>
          <w:ilvl w:val="0"/>
          <w:numId w:val="5"/>
        </w:numPr>
        <w:rPr>
          <w:b/>
          <w:sz w:val="28"/>
          <w:szCs w:val="28"/>
          <w:lang w:val="en-US"/>
        </w:rPr>
      </w:pPr>
      <w:r w:rsidRPr="002650FC">
        <w:rPr>
          <w:b/>
          <w:sz w:val="24"/>
          <w:szCs w:val="24"/>
          <w:lang w:val="en-US"/>
        </w:rPr>
        <w:t xml:space="preserve">Do not </w:t>
      </w:r>
      <w:r w:rsidRPr="002650FC">
        <w:rPr>
          <w:sz w:val="24"/>
          <w:szCs w:val="24"/>
          <w:lang w:val="en-US"/>
        </w:rPr>
        <w:t xml:space="preserve">attempt to lift or move </w:t>
      </w:r>
      <w:r w:rsidR="002650FC">
        <w:rPr>
          <w:sz w:val="24"/>
          <w:szCs w:val="24"/>
          <w:lang w:val="en-US"/>
        </w:rPr>
        <w:t>the disconnected centrifuge</w:t>
      </w:r>
      <w:r w:rsidRPr="002650FC">
        <w:rPr>
          <w:sz w:val="24"/>
          <w:szCs w:val="24"/>
          <w:lang w:val="en-US"/>
        </w:rPr>
        <w:t xml:space="preserve"> without assistance from another person.</w:t>
      </w:r>
    </w:p>
    <w:p w:rsidR="00853591" w:rsidRPr="002650FC" w:rsidRDefault="00853591" w:rsidP="00853591">
      <w:pPr>
        <w:pStyle w:val="ListParagraph"/>
        <w:numPr>
          <w:ilvl w:val="0"/>
          <w:numId w:val="5"/>
        </w:numPr>
        <w:rPr>
          <w:b/>
          <w:sz w:val="28"/>
          <w:szCs w:val="28"/>
          <w:lang w:val="en-US"/>
        </w:rPr>
      </w:pPr>
      <w:r w:rsidRPr="002650FC">
        <w:rPr>
          <w:sz w:val="24"/>
          <w:szCs w:val="24"/>
          <w:lang w:val="en-US"/>
        </w:rPr>
        <w:t xml:space="preserve">This centrifuge is not designed for use with materials capable of developing flammable or explosive vapors. </w:t>
      </w:r>
      <w:r w:rsidRPr="002650FC">
        <w:rPr>
          <w:b/>
          <w:sz w:val="24"/>
          <w:szCs w:val="24"/>
          <w:lang w:val="en-US"/>
        </w:rPr>
        <w:t>Do not</w:t>
      </w:r>
      <w:r w:rsidRPr="002650FC">
        <w:rPr>
          <w:sz w:val="24"/>
          <w:szCs w:val="24"/>
          <w:lang w:val="en-US"/>
        </w:rPr>
        <w:t xml:space="preserve"> centrifuge such </w:t>
      </w:r>
      <w:r w:rsidR="002650FC">
        <w:rPr>
          <w:sz w:val="24"/>
          <w:szCs w:val="24"/>
          <w:lang w:val="en-US"/>
        </w:rPr>
        <w:t>samples</w:t>
      </w:r>
      <w:r w:rsidRPr="002650FC">
        <w:rPr>
          <w:sz w:val="24"/>
          <w:szCs w:val="24"/>
          <w:lang w:val="en-US"/>
        </w:rPr>
        <w:t xml:space="preserve"> (chloroform or ethyl alcohol for example) in this instrument nor handle or store them within the 30-cm clearance envelope surropunding the centrifuge.</w:t>
      </w:r>
    </w:p>
    <w:p w:rsidR="00853591" w:rsidRPr="00AA684B" w:rsidRDefault="00853591" w:rsidP="00853591">
      <w:pPr>
        <w:pStyle w:val="ListParagraph"/>
        <w:rPr>
          <w:sz w:val="24"/>
          <w:szCs w:val="24"/>
          <w:lang w:val="en-US"/>
        </w:rPr>
      </w:pPr>
    </w:p>
    <w:p w:rsidR="00853591" w:rsidRDefault="00853591" w:rsidP="00853591">
      <w:pPr>
        <w:pStyle w:val="ListParagraph"/>
        <w:numPr>
          <w:ilvl w:val="0"/>
          <w:numId w:val="4"/>
        </w:numPr>
        <w:rPr>
          <w:b/>
          <w:sz w:val="28"/>
          <w:szCs w:val="28"/>
          <w:lang w:val="en-US"/>
        </w:rPr>
      </w:pPr>
      <w:r w:rsidRPr="00B647EB">
        <w:rPr>
          <w:b/>
          <w:sz w:val="28"/>
          <w:szCs w:val="28"/>
          <w:lang w:val="en-US"/>
        </w:rPr>
        <w:t xml:space="preserve">Only </w:t>
      </w:r>
      <w:r w:rsidR="002650FC">
        <w:rPr>
          <w:b/>
          <w:sz w:val="28"/>
          <w:szCs w:val="28"/>
          <w:lang w:val="en-US"/>
        </w:rPr>
        <w:t>authorized</w:t>
      </w:r>
      <w:r w:rsidRPr="00B647EB">
        <w:rPr>
          <w:b/>
          <w:sz w:val="28"/>
          <w:szCs w:val="28"/>
          <w:lang w:val="en-US"/>
        </w:rPr>
        <w:t xml:space="preserve"> person</w:t>
      </w:r>
      <w:r w:rsidR="002650FC">
        <w:rPr>
          <w:b/>
          <w:sz w:val="28"/>
          <w:szCs w:val="28"/>
          <w:lang w:val="en-US"/>
        </w:rPr>
        <w:t>s</w:t>
      </w:r>
      <w:r w:rsidRPr="00B647EB">
        <w:rPr>
          <w:b/>
          <w:sz w:val="28"/>
          <w:szCs w:val="28"/>
          <w:lang w:val="en-US"/>
        </w:rPr>
        <w:t xml:space="preserve"> </w:t>
      </w:r>
      <w:r w:rsidR="002650FC">
        <w:rPr>
          <w:b/>
          <w:sz w:val="28"/>
          <w:szCs w:val="28"/>
          <w:lang w:val="en-US"/>
        </w:rPr>
        <w:t>have access to use</w:t>
      </w:r>
      <w:r w:rsidRPr="00B647EB">
        <w:rPr>
          <w:b/>
          <w:sz w:val="28"/>
          <w:szCs w:val="28"/>
          <w:lang w:val="en-US"/>
        </w:rPr>
        <w:t xml:space="preserve"> the centrifuge. </w:t>
      </w:r>
    </w:p>
    <w:p w:rsidR="002650FC" w:rsidRPr="00B647EB" w:rsidRDefault="002650FC" w:rsidP="002650FC">
      <w:pPr>
        <w:pStyle w:val="ListParagraph"/>
        <w:rPr>
          <w:b/>
          <w:sz w:val="28"/>
          <w:szCs w:val="28"/>
          <w:lang w:val="en-US"/>
        </w:rPr>
      </w:pPr>
      <w:r>
        <w:rPr>
          <w:b/>
          <w:sz w:val="28"/>
          <w:szCs w:val="28"/>
          <w:lang w:val="en-US"/>
        </w:rPr>
        <w:t>Authorization is provided by Anja Olafsen Sjåstad.</w:t>
      </w:r>
    </w:p>
    <w:p w:rsidR="00853591" w:rsidRDefault="00853591" w:rsidP="00853591">
      <w:pPr>
        <w:jc w:val="right"/>
        <w:rPr>
          <w:sz w:val="20"/>
          <w:szCs w:val="20"/>
          <w:lang w:val="en-US"/>
        </w:rPr>
      </w:pPr>
    </w:p>
    <w:p w:rsidR="00853591" w:rsidRDefault="00853591">
      <w:pPr>
        <w:rPr>
          <w:lang w:val="en-US"/>
        </w:rPr>
      </w:pPr>
    </w:p>
    <w:sectPr w:rsidR="00853591" w:rsidSect="00817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F14"/>
    <w:multiLevelType w:val="hybridMultilevel"/>
    <w:tmpl w:val="FAF2B0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345605E"/>
    <w:multiLevelType w:val="hybridMultilevel"/>
    <w:tmpl w:val="8B8C1EE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8117AA9"/>
    <w:multiLevelType w:val="hybridMultilevel"/>
    <w:tmpl w:val="734245E4"/>
    <w:lvl w:ilvl="0" w:tplc="967EC9BA">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3FF30F8"/>
    <w:multiLevelType w:val="hybridMultilevel"/>
    <w:tmpl w:val="D20CCA2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5FDB1F32"/>
    <w:multiLevelType w:val="hybridMultilevel"/>
    <w:tmpl w:val="474A4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7AAC"/>
    <w:rsid w:val="00011262"/>
    <w:rsid w:val="00024B86"/>
    <w:rsid w:val="0005289A"/>
    <w:rsid w:val="00071C24"/>
    <w:rsid w:val="000724DF"/>
    <w:rsid w:val="001132C9"/>
    <w:rsid w:val="00194932"/>
    <w:rsid w:val="00215BBA"/>
    <w:rsid w:val="002650FC"/>
    <w:rsid w:val="00320AC1"/>
    <w:rsid w:val="003378EA"/>
    <w:rsid w:val="004010AD"/>
    <w:rsid w:val="00427EE3"/>
    <w:rsid w:val="004808CB"/>
    <w:rsid w:val="004D0284"/>
    <w:rsid w:val="00506AE0"/>
    <w:rsid w:val="005E26FD"/>
    <w:rsid w:val="006064E2"/>
    <w:rsid w:val="00617AAC"/>
    <w:rsid w:val="00646A56"/>
    <w:rsid w:val="006602F5"/>
    <w:rsid w:val="00695748"/>
    <w:rsid w:val="006C2DB3"/>
    <w:rsid w:val="006E4D21"/>
    <w:rsid w:val="006F2CD1"/>
    <w:rsid w:val="006F33B4"/>
    <w:rsid w:val="006F4C7C"/>
    <w:rsid w:val="00730290"/>
    <w:rsid w:val="00730AD4"/>
    <w:rsid w:val="007516DF"/>
    <w:rsid w:val="00792203"/>
    <w:rsid w:val="00794E16"/>
    <w:rsid w:val="007C6A34"/>
    <w:rsid w:val="007F22FC"/>
    <w:rsid w:val="0081781B"/>
    <w:rsid w:val="00836378"/>
    <w:rsid w:val="0084665D"/>
    <w:rsid w:val="00853591"/>
    <w:rsid w:val="009F13B2"/>
    <w:rsid w:val="00A72A9D"/>
    <w:rsid w:val="00BF533E"/>
    <w:rsid w:val="00C43F3A"/>
    <w:rsid w:val="00C61F8C"/>
    <w:rsid w:val="00CC7B0B"/>
    <w:rsid w:val="00CE5814"/>
    <w:rsid w:val="00D2566E"/>
    <w:rsid w:val="00DA1603"/>
    <w:rsid w:val="00DB7328"/>
    <w:rsid w:val="00DF6F28"/>
    <w:rsid w:val="00E20EF5"/>
    <w:rsid w:val="00E75C6C"/>
    <w:rsid w:val="00EA7CA7"/>
    <w:rsid w:val="00ED3B3D"/>
    <w:rsid w:val="00F74A6C"/>
    <w:rsid w:val="00FD679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21"/>
    <w:rPr>
      <w:sz w:val="24"/>
      <w:szCs w:val="22"/>
      <w:lang w:eastAsia="en-US"/>
    </w:rPr>
  </w:style>
  <w:style w:type="paragraph" w:styleId="Heading1">
    <w:name w:val="heading 1"/>
    <w:basedOn w:val="Normal"/>
    <w:next w:val="Normal"/>
    <w:link w:val="Heading1Char"/>
    <w:uiPriority w:val="9"/>
    <w:qFormat/>
    <w:rsid w:val="00215BBA"/>
    <w:pPr>
      <w:keepNext/>
      <w:spacing w:before="240" w:after="60"/>
      <w:outlineLvl w:val="0"/>
    </w:pPr>
    <w:rPr>
      <w:rFonts w:eastAsia="Times New Roman"/>
      <w:b/>
      <w:bCs/>
      <w:kern w:val="32"/>
      <w:sz w:val="40"/>
      <w:szCs w:val="32"/>
    </w:rPr>
  </w:style>
  <w:style w:type="paragraph" w:styleId="Heading2">
    <w:name w:val="heading 2"/>
    <w:basedOn w:val="Normal"/>
    <w:next w:val="Normal"/>
    <w:link w:val="Heading2Char"/>
    <w:uiPriority w:val="9"/>
    <w:unhideWhenUsed/>
    <w:qFormat/>
    <w:rsid w:val="006E4D21"/>
    <w:pPr>
      <w:keepNext/>
      <w:spacing w:before="240" w:after="60"/>
      <w:outlineLvl w:val="1"/>
    </w:pPr>
    <w:rPr>
      <w:rFonts w:ascii="Cambria" w:eastAsia="Times New Roman"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BBA"/>
    <w:pPr>
      <w:pBdr>
        <w:bottom w:val="single" w:sz="8" w:space="4" w:color="4F81BD"/>
      </w:pBdr>
      <w:spacing w:after="300"/>
      <w:contextualSpacing/>
    </w:pPr>
    <w:rPr>
      <w:rFonts w:ascii="Cambria" w:eastAsia="Times New Roman" w:hAnsi="Cambria"/>
      <w:b/>
      <w:spacing w:val="5"/>
      <w:kern w:val="28"/>
      <w:sz w:val="52"/>
      <w:szCs w:val="52"/>
    </w:rPr>
  </w:style>
  <w:style w:type="character" w:customStyle="1" w:styleId="TitleChar">
    <w:name w:val="Title Char"/>
    <w:basedOn w:val="DefaultParagraphFont"/>
    <w:link w:val="Title"/>
    <w:uiPriority w:val="10"/>
    <w:rsid w:val="00215BBA"/>
    <w:rPr>
      <w:rFonts w:ascii="Cambria" w:eastAsia="Times New Roman" w:hAnsi="Cambria"/>
      <w:b/>
      <w:spacing w:val="5"/>
      <w:kern w:val="28"/>
      <w:sz w:val="52"/>
      <w:szCs w:val="52"/>
      <w:lang w:eastAsia="en-US"/>
    </w:rPr>
  </w:style>
  <w:style w:type="character" w:customStyle="1" w:styleId="Heading1Char">
    <w:name w:val="Heading 1 Char"/>
    <w:basedOn w:val="DefaultParagraphFont"/>
    <w:link w:val="Heading1"/>
    <w:uiPriority w:val="9"/>
    <w:rsid w:val="00215BBA"/>
    <w:rPr>
      <w:rFonts w:ascii="Calibri" w:eastAsia="Times New Roman" w:hAnsi="Calibri" w:cs="Times New Roman"/>
      <w:b/>
      <w:bCs/>
      <w:kern w:val="32"/>
      <w:sz w:val="40"/>
      <w:szCs w:val="32"/>
      <w:lang w:eastAsia="en-US"/>
    </w:rPr>
  </w:style>
  <w:style w:type="table" w:styleId="TableGrid">
    <w:name w:val="Table Grid"/>
    <w:basedOn w:val="TableNormal"/>
    <w:uiPriority w:val="59"/>
    <w:rsid w:val="006E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E4D21"/>
    <w:rPr>
      <w:rFonts w:ascii="Cambria" w:eastAsia="Times New Roman" w:hAnsi="Cambria" w:cs="Times New Roman"/>
      <w:b/>
      <w:bCs/>
      <w:iCs/>
      <w:sz w:val="24"/>
      <w:szCs w:val="28"/>
      <w:lang w:eastAsia="en-US"/>
    </w:rPr>
  </w:style>
  <w:style w:type="paragraph" w:styleId="ListParagraph">
    <w:name w:val="List Paragraph"/>
    <w:basedOn w:val="Normal"/>
    <w:uiPriority w:val="34"/>
    <w:qFormat/>
    <w:rsid w:val="00730290"/>
    <w:pPr>
      <w:spacing w:after="200" w:line="276" w:lineRule="auto"/>
      <w:ind w:left="720"/>
      <w:contextualSpacing/>
    </w:pPr>
    <w:rPr>
      <w:rFonts w:eastAsia="SimSun"/>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perandh</dc:creator>
  <cp:lastModifiedBy>helmerf</cp:lastModifiedBy>
  <cp:revision>2</cp:revision>
  <dcterms:created xsi:type="dcterms:W3CDTF">2011-10-12T14:25:00Z</dcterms:created>
  <dcterms:modified xsi:type="dcterms:W3CDTF">2011-10-12T14:25:00Z</dcterms:modified>
</cp:coreProperties>
</file>