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A5140" w14:textId="7C44AAFC" w:rsidR="004E6B8E" w:rsidRPr="00B856EB" w:rsidRDefault="004E6B8E" w:rsidP="00195406">
      <w:pPr>
        <w:rPr>
          <w:i/>
          <w:iCs/>
          <w:color w:val="C00000"/>
        </w:rPr>
      </w:pPr>
      <w:bookmarkStart w:id="0" w:name="_GoBack"/>
      <w:bookmarkEnd w:id="0"/>
      <w:r w:rsidRPr="00B856EB">
        <w:rPr>
          <w:i/>
          <w:iCs/>
          <w:color w:val="C00000"/>
        </w:rPr>
        <w:t>Red te</w:t>
      </w:r>
      <w:r w:rsidR="003E7C64" w:rsidRPr="00B856EB">
        <w:rPr>
          <w:i/>
          <w:iCs/>
          <w:color w:val="C00000"/>
        </w:rPr>
        <w:t xml:space="preserve">xt in italics </w:t>
      </w:r>
      <w:r w:rsidR="0093406F" w:rsidRPr="00B856EB">
        <w:rPr>
          <w:i/>
          <w:iCs/>
          <w:color w:val="C00000"/>
        </w:rPr>
        <w:t>explains how to fill in the risk assessment</w:t>
      </w:r>
      <w:r w:rsidR="00BA3025" w:rsidRPr="00B856EB">
        <w:rPr>
          <w:i/>
          <w:iCs/>
          <w:color w:val="C00000"/>
        </w:rPr>
        <w:t xml:space="preserve">, and should be removed in the finished document. </w:t>
      </w:r>
      <w:r w:rsidR="0097233D" w:rsidRPr="00B856EB">
        <w:rPr>
          <w:i/>
          <w:iCs/>
          <w:color w:val="C00000"/>
        </w:rPr>
        <w:t xml:space="preserve">Red text that is not in italics, should be replaced with </w:t>
      </w:r>
      <w:r w:rsidR="00B856EB" w:rsidRPr="00B856EB">
        <w:rPr>
          <w:i/>
          <w:iCs/>
          <w:color w:val="C00000"/>
        </w:rPr>
        <w:t xml:space="preserve">information specific for this risk assessment. </w:t>
      </w:r>
    </w:p>
    <w:p w14:paraId="4A0A36B2" w14:textId="411E42A6" w:rsidR="00A71217" w:rsidRPr="001A4104" w:rsidRDefault="006829DE" w:rsidP="00195406">
      <w:pPr>
        <w:pStyle w:val="Heading2"/>
      </w:pPr>
      <w:commentRangeStart w:id="1"/>
      <w:r w:rsidRPr="001A4104">
        <w:t>PURPOSE</w:t>
      </w:r>
      <w:commentRangeEnd w:id="1"/>
      <w:r w:rsidR="009E0E87">
        <w:rPr>
          <w:rStyle w:val="CommentReference"/>
          <w:rFonts w:cs="Times New Roman"/>
          <w:b w:val="0"/>
          <w:caps w:val="0"/>
        </w:rPr>
        <w:commentReference w:id="1"/>
      </w:r>
      <w:r w:rsidR="00463F7A">
        <w:t>/Background</w:t>
      </w:r>
    </w:p>
    <w:p w14:paraId="25658EB5" w14:textId="457B9B3A" w:rsidR="000B53B6" w:rsidRPr="0077188C" w:rsidRDefault="004E6B8E">
      <w:pPr>
        <w:rPr>
          <w:color w:val="C00000"/>
        </w:rPr>
      </w:pPr>
      <w:r w:rsidRPr="0077188C">
        <w:rPr>
          <w:color w:val="C00000"/>
        </w:rPr>
        <w:t>Describe briefly</w:t>
      </w:r>
      <w:r w:rsidR="00B856EB" w:rsidRPr="0077188C">
        <w:rPr>
          <w:color w:val="C00000"/>
        </w:rPr>
        <w:t xml:space="preserve"> the p</w:t>
      </w:r>
      <w:r w:rsidR="002E2A97" w:rsidRPr="0077188C">
        <w:rPr>
          <w:color w:val="C00000"/>
        </w:rPr>
        <w:t>ur</w:t>
      </w:r>
      <w:r w:rsidR="00B856EB" w:rsidRPr="0077188C">
        <w:rPr>
          <w:color w:val="C00000"/>
        </w:rPr>
        <w:t xml:space="preserve">pose of the procedure and </w:t>
      </w:r>
      <w:r w:rsidR="0035638F" w:rsidRPr="0077188C">
        <w:rPr>
          <w:color w:val="C00000"/>
        </w:rPr>
        <w:t xml:space="preserve">in which </w:t>
      </w:r>
      <w:r w:rsidR="00C059D4" w:rsidRPr="0077188C">
        <w:rPr>
          <w:color w:val="C00000"/>
        </w:rPr>
        <w:t>contexts</w:t>
      </w:r>
      <w:r w:rsidR="002E2A97" w:rsidRPr="0077188C">
        <w:rPr>
          <w:color w:val="C00000"/>
        </w:rPr>
        <w:t xml:space="preserve"> it is used. </w:t>
      </w:r>
      <w:r w:rsidRPr="0077188C">
        <w:rPr>
          <w:color w:val="C00000"/>
        </w:rPr>
        <w:t xml:space="preserve"> </w:t>
      </w:r>
    </w:p>
    <w:p w14:paraId="1843FDAC" w14:textId="3B924B65" w:rsidR="00A71217" w:rsidRPr="001A4104" w:rsidRDefault="005E4644">
      <w:pPr>
        <w:pStyle w:val="Heading2"/>
      </w:pPr>
      <w:r w:rsidRPr="001A4104">
        <w:t xml:space="preserve">responsibilities and </w:t>
      </w:r>
      <w:r w:rsidR="00A64D72" w:rsidRPr="001A4104">
        <w:t>SAFETY</w:t>
      </w:r>
    </w:p>
    <w:p w14:paraId="0E4B7363" w14:textId="3408062D" w:rsidR="00E363C9" w:rsidRDefault="00E363C9" w:rsidP="00E363C9">
      <w:r>
        <w:t xml:space="preserve">The general responsibility for HSE at the Department of Chemistry lies with the Head of the Department. However, the room responsible person must have control and knowledge of all ongoing activities that take place in space, ensure that activities follow established procedures, and provide adequate labelling of laboratory chemicals. For more details on </w:t>
      </w:r>
      <w:r w:rsidR="009E0E87">
        <w:t>responsibility,</w:t>
      </w:r>
      <w:r>
        <w:t xml:space="preserve"> see KI’s HSE manual.</w:t>
      </w:r>
    </w:p>
    <w:p w14:paraId="4603006D" w14:textId="7AC14817" w:rsidR="00E363C9" w:rsidRPr="001A4104" w:rsidRDefault="00E363C9" w:rsidP="0077188C">
      <w:r w:rsidRPr="001A4104">
        <w:t xml:space="preserve">See the general UiO procedure </w:t>
      </w:r>
      <w:hyperlink r:id="rId10" w:history="1">
        <w:r w:rsidRPr="001A4104">
          <w:rPr>
            <w:rStyle w:val="Hyperlink"/>
            <w:rFonts w:cs="Arial"/>
          </w:rPr>
          <w:t>Risk management policy in laboratories</w:t>
        </w:r>
      </w:hyperlink>
      <w:r w:rsidRPr="001A4104">
        <w:t xml:space="preserve"> for an overview of responsibilities at UiO.</w:t>
      </w:r>
    </w:p>
    <w:p w14:paraId="7C3440D1" w14:textId="68363979" w:rsidR="00E363C9" w:rsidRDefault="00E363C9" w:rsidP="00E363C9">
      <w:r w:rsidRPr="001A4104">
        <w:t xml:space="preserve">General laboratory safety applies. For more information, see </w:t>
      </w:r>
      <w:r>
        <w:t>KI</w:t>
      </w:r>
      <w:r w:rsidR="009E0E87">
        <w:t>’</w:t>
      </w:r>
      <w:r w:rsidRPr="001A4104">
        <w:t>s</w:t>
      </w:r>
      <w:r>
        <w:t xml:space="preserve"> </w:t>
      </w:r>
      <w:hyperlink r:id="rId11" w:history="1">
        <w:r w:rsidRPr="00FC283B">
          <w:rPr>
            <w:rStyle w:val="Hyperlink"/>
          </w:rPr>
          <w:t>HSE manual</w:t>
        </w:r>
      </w:hyperlink>
      <w:r>
        <w:t>.</w:t>
      </w:r>
    </w:p>
    <w:p w14:paraId="0A136710" w14:textId="77777777" w:rsidR="000B53B6" w:rsidRPr="001A4104" w:rsidRDefault="000B53B6" w:rsidP="0077188C">
      <w:pPr>
        <w:ind w:left="0"/>
      </w:pPr>
    </w:p>
    <w:p w14:paraId="141B70DE" w14:textId="08AE2329" w:rsidR="004D2C12" w:rsidRPr="001A4104" w:rsidRDefault="004D2C12" w:rsidP="00D20312">
      <w:pPr>
        <w:pStyle w:val="Heading2"/>
      </w:pPr>
      <w:commentRangeStart w:id="2"/>
      <w:r w:rsidRPr="001A4104">
        <w:t>NECESSARY SAFETY EQUIPMENT</w:t>
      </w:r>
      <w:commentRangeEnd w:id="2"/>
      <w:r w:rsidR="009E0E87">
        <w:rPr>
          <w:rStyle w:val="CommentReference"/>
          <w:rFonts w:cs="Times New Roman"/>
          <w:b w:val="0"/>
          <w:caps w:val="0"/>
        </w:rPr>
        <w:commentReference w:id="2"/>
      </w:r>
    </w:p>
    <w:p w14:paraId="2D9DA053" w14:textId="5E836D8E" w:rsidR="00047DA5" w:rsidRPr="00E8391A" w:rsidRDefault="00E8455F" w:rsidP="00047DA5">
      <w:pPr>
        <w:rPr>
          <w:lang w:val="en-US"/>
        </w:rPr>
      </w:pPr>
      <w:r w:rsidRPr="00243F58">
        <w:rPr>
          <w:rFonts w:eastAsia="MS Mincho" w:cs="Arial"/>
          <w:i/>
          <w:iCs/>
          <w:color w:val="C00000"/>
          <w:sz w:val="18"/>
          <w:szCs w:val="18"/>
          <w:lang w:val="en-US"/>
        </w:rPr>
        <w:t xml:space="preserve">Remove the safety icons </w:t>
      </w:r>
      <w:r w:rsidR="00243F58" w:rsidRPr="00243F58">
        <w:rPr>
          <w:rFonts w:eastAsia="MS Mincho" w:cs="Arial"/>
          <w:i/>
          <w:iCs/>
          <w:color w:val="C00000"/>
          <w:sz w:val="18"/>
          <w:szCs w:val="18"/>
          <w:lang w:val="en-US"/>
        </w:rPr>
        <w:t>that do not apply to this procedur</w:t>
      </w:r>
      <w:r w:rsidR="00243F58">
        <w:rPr>
          <w:rFonts w:eastAsia="MS Mincho" w:cs="Arial"/>
          <w:i/>
          <w:iCs/>
          <w:color w:val="C00000"/>
          <w:sz w:val="18"/>
          <w:szCs w:val="18"/>
          <w:lang w:val="en-US"/>
        </w:rPr>
        <w:t xml:space="preserve">e. </w:t>
      </w:r>
      <w:r w:rsidR="00243F58" w:rsidRPr="00AB3C1A">
        <w:rPr>
          <w:rFonts w:eastAsia="MS Mincho" w:cs="Arial"/>
          <w:i/>
          <w:iCs/>
          <w:color w:val="C00000"/>
          <w:sz w:val="18"/>
          <w:szCs w:val="18"/>
          <w:lang w:val="nb-NO"/>
        </w:rPr>
        <w:t>Glove ty</w:t>
      </w:r>
      <w:r w:rsidR="00AB3C1A" w:rsidRPr="00AB3C1A">
        <w:rPr>
          <w:rFonts w:eastAsia="MS Mincho" w:cs="Arial"/>
          <w:i/>
          <w:iCs/>
          <w:color w:val="C00000"/>
          <w:sz w:val="18"/>
          <w:szCs w:val="18"/>
          <w:lang w:val="nb-NO"/>
        </w:rPr>
        <w:t>pe may be</w:t>
      </w:r>
      <w:r w:rsidR="00AB3C1A">
        <w:rPr>
          <w:rFonts w:eastAsia="MS Mincho" w:cs="Arial"/>
          <w:i/>
          <w:iCs/>
          <w:color w:val="C00000"/>
          <w:sz w:val="18"/>
          <w:szCs w:val="18"/>
          <w:lang w:val="nb-NO"/>
        </w:rPr>
        <w:t xml:space="preserve"> specified</w:t>
      </w:r>
      <w:r w:rsidR="00881612">
        <w:rPr>
          <w:rFonts w:eastAsia="MS Mincho" w:cs="Arial"/>
          <w:i/>
          <w:iCs/>
          <w:color w:val="C00000"/>
          <w:sz w:val="18"/>
          <w:szCs w:val="18"/>
          <w:lang w:val="nb-NO"/>
        </w:rPr>
        <w:t xml:space="preserve">. </w:t>
      </w:r>
      <w:r w:rsidR="00881612" w:rsidRPr="00AF0B38">
        <w:rPr>
          <w:rFonts w:eastAsia="MS Mincho" w:cs="Arial"/>
          <w:i/>
          <w:iCs/>
          <w:color w:val="C00000"/>
          <w:sz w:val="18"/>
          <w:szCs w:val="18"/>
          <w:lang w:val="en-US"/>
        </w:rPr>
        <w:t xml:space="preserve">If othe protective equipment </w:t>
      </w:r>
      <w:r w:rsidR="00AF0B38" w:rsidRPr="00AF0B38">
        <w:rPr>
          <w:rFonts w:eastAsia="MS Mincho" w:cs="Arial"/>
          <w:i/>
          <w:iCs/>
          <w:color w:val="C00000"/>
          <w:sz w:val="18"/>
          <w:szCs w:val="18"/>
          <w:lang w:val="en-US"/>
        </w:rPr>
        <w:t>is necessary, ch</w:t>
      </w:r>
      <w:r w:rsidR="00AF0B38">
        <w:rPr>
          <w:rFonts w:eastAsia="MS Mincho" w:cs="Arial"/>
          <w:i/>
          <w:iCs/>
          <w:color w:val="C00000"/>
          <w:sz w:val="18"/>
          <w:szCs w:val="18"/>
          <w:lang w:val="en-US"/>
        </w:rPr>
        <w:t xml:space="preserve">ange or remove the text under </w:t>
      </w:r>
      <w:r w:rsidR="007606AE">
        <w:rPr>
          <w:rFonts w:eastAsia="MS Mincho" w:cs="Arial"/>
          <w:i/>
          <w:iCs/>
          <w:color w:val="C00000"/>
          <w:sz w:val="18"/>
          <w:szCs w:val="18"/>
          <w:lang w:val="en-US"/>
        </w:rPr>
        <w:t>the exclamation mark, or add other icons if appropriate</w:t>
      </w:r>
      <w:r w:rsidR="00E8391A">
        <w:rPr>
          <w:rFonts w:eastAsia="MS Mincho" w:cs="Arial"/>
          <w:i/>
          <w:iCs/>
          <w:color w:val="C00000"/>
          <w:sz w:val="18"/>
          <w:szCs w:val="18"/>
          <w:lang w:val="en-US"/>
        </w:rPr>
        <w:t xml:space="preserve">. You may remove the table outline when you are finished. </w:t>
      </w:r>
      <w:r w:rsidR="00047DA5" w:rsidRPr="00E8391A">
        <w:rPr>
          <w:rFonts w:eastAsia="MS Mincho" w:cs="Arial"/>
          <w:i/>
          <w:iCs/>
          <w:color w:val="C00000"/>
          <w:sz w:val="18"/>
          <w:szCs w:val="18"/>
          <w:lang w:val="en-US"/>
        </w:rPr>
        <w:t xml:space="preserve"> </w:t>
      </w:r>
    </w:p>
    <w:tbl>
      <w:tblPr>
        <w:tblStyle w:val="TableGrid"/>
        <w:tblW w:w="5000" w:type="pct"/>
        <w:tblLook w:val="04A0" w:firstRow="1" w:lastRow="0" w:firstColumn="1" w:lastColumn="0" w:noHBand="0" w:noVBand="1"/>
      </w:tblPr>
      <w:tblGrid>
        <w:gridCol w:w="2353"/>
        <w:gridCol w:w="2463"/>
        <w:gridCol w:w="2463"/>
        <w:gridCol w:w="2463"/>
      </w:tblGrid>
      <w:tr w:rsidR="00047DA5" w:rsidRPr="003907CA" w14:paraId="25A8BB8C" w14:textId="77777777" w:rsidTr="00C0749A">
        <w:tc>
          <w:tcPr>
            <w:tcW w:w="1208" w:type="pct"/>
          </w:tcPr>
          <w:p w14:paraId="131C6400" w14:textId="77777777" w:rsidR="00047DA5" w:rsidRPr="00556F64" w:rsidRDefault="00047DA5" w:rsidP="00C0749A">
            <w:pPr>
              <w:jc w:val="center"/>
              <w:rPr>
                <w:lang w:val="nb-NO"/>
              </w:rPr>
            </w:pPr>
            <w:r>
              <w:rPr>
                <w:noProof/>
                <w:lang w:val="nb-NO" w:eastAsia="nb-NO"/>
              </w:rPr>
              <w:drawing>
                <wp:inline distT="0" distB="0" distL="0" distR="0" wp14:anchorId="2970B28C" wp14:editId="637E72B5">
                  <wp:extent cx="896204" cy="90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ller.png"/>
                          <pic:cNvPicPr/>
                        </pic:nvPicPr>
                        <pic:blipFill>
                          <a:blip r:embed="rId12">
                            <a:extLst>
                              <a:ext uri="{28A0092B-C50C-407E-A947-70E740481C1C}">
                                <a14:useLocalDpi xmlns:a14="http://schemas.microsoft.com/office/drawing/2010/main" val="0"/>
                              </a:ext>
                            </a:extLst>
                          </a:blip>
                          <a:stretch>
                            <a:fillRect/>
                          </a:stretch>
                        </pic:blipFill>
                        <pic:spPr>
                          <a:xfrm>
                            <a:off x="0" y="0"/>
                            <a:ext cx="896204" cy="900000"/>
                          </a:xfrm>
                          <a:prstGeom prst="rect">
                            <a:avLst/>
                          </a:prstGeom>
                        </pic:spPr>
                      </pic:pic>
                    </a:graphicData>
                  </a:graphic>
                </wp:inline>
              </w:drawing>
            </w:r>
            <w:r>
              <w:rPr>
                <w:lang w:val="nb-NO"/>
              </w:rPr>
              <w:t xml:space="preserve">  </w:t>
            </w:r>
          </w:p>
        </w:tc>
        <w:tc>
          <w:tcPr>
            <w:tcW w:w="1264" w:type="pct"/>
          </w:tcPr>
          <w:p w14:paraId="4335114B" w14:textId="77777777" w:rsidR="00047DA5" w:rsidRPr="00556F64" w:rsidRDefault="00047DA5" w:rsidP="00C0749A">
            <w:pPr>
              <w:jc w:val="center"/>
              <w:rPr>
                <w:lang w:val="nb-NO"/>
              </w:rPr>
            </w:pPr>
            <w:r w:rsidRPr="00556F64">
              <w:rPr>
                <w:noProof/>
                <w:lang w:val="nb-NO" w:eastAsia="nb-NO"/>
              </w:rPr>
              <w:drawing>
                <wp:inline distT="0" distB="0" distL="0" distR="0" wp14:anchorId="05037F65" wp14:editId="723AFFE8">
                  <wp:extent cx="885825" cy="899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frakk.png"/>
                          <pic:cNvPicPr/>
                        </pic:nvPicPr>
                        <pic:blipFill>
                          <a:blip r:embed="rId13">
                            <a:extLst>
                              <a:ext uri="{28A0092B-C50C-407E-A947-70E740481C1C}">
                                <a14:useLocalDpi xmlns:a14="http://schemas.microsoft.com/office/drawing/2010/main" val="0"/>
                              </a:ext>
                            </a:extLst>
                          </a:blip>
                          <a:stretch>
                            <a:fillRect/>
                          </a:stretch>
                        </pic:blipFill>
                        <pic:spPr>
                          <a:xfrm>
                            <a:off x="0" y="0"/>
                            <a:ext cx="898960" cy="913122"/>
                          </a:xfrm>
                          <a:prstGeom prst="rect">
                            <a:avLst/>
                          </a:prstGeom>
                        </pic:spPr>
                      </pic:pic>
                    </a:graphicData>
                  </a:graphic>
                </wp:inline>
              </w:drawing>
            </w:r>
            <w:r>
              <w:rPr>
                <w:noProof/>
                <w:lang w:val="nb-NO" w:eastAsia="nb-NO"/>
              </w:rPr>
              <w:t xml:space="preserve">    </w:t>
            </w:r>
          </w:p>
        </w:tc>
        <w:tc>
          <w:tcPr>
            <w:tcW w:w="1264" w:type="pct"/>
          </w:tcPr>
          <w:p w14:paraId="65E5340C" w14:textId="77777777" w:rsidR="00047DA5" w:rsidRDefault="00047DA5" w:rsidP="00C0749A">
            <w:pPr>
              <w:jc w:val="center"/>
              <w:rPr>
                <w:noProof/>
                <w:lang w:val="nb-NO" w:eastAsia="nb-NO"/>
              </w:rPr>
            </w:pPr>
            <w:r w:rsidRPr="001E78C5">
              <w:rPr>
                <w:noProof/>
                <w:lang w:val="nb-NO" w:eastAsia="nb-NO"/>
              </w:rPr>
              <w:drawing>
                <wp:inline distT="0" distB="0" distL="0" distR="0" wp14:anchorId="5C786CA7" wp14:editId="12ED28CC">
                  <wp:extent cx="900000"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ker.png"/>
                          <pic:cNvPicPr/>
                        </pic:nvPicPr>
                        <pic:blipFill>
                          <a:blip r:embed="rId1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264" w:type="pct"/>
          </w:tcPr>
          <w:p w14:paraId="250AAD57" w14:textId="77777777" w:rsidR="00047DA5" w:rsidRPr="00556F64" w:rsidRDefault="00047DA5" w:rsidP="00C0749A">
            <w:pPr>
              <w:jc w:val="center"/>
              <w:rPr>
                <w:lang w:val="nb-NO"/>
              </w:rPr>
            </w:pPr>
            <w:r>
              <w:rPr>
                <w:noProof/>
                <w:lang w:val="nb-NO" w:eastAsia="nb-NO"/>
              </w:rPr>
              <w:drawing>
                <wp:inline distT="0" distB="0" distL="0" distR="0" wp14:anchorId="2F42E3B1" wp14:editId="3425BF04">
                  <wp:extent cx="896204" cy="90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åbud.png"/>
                          <pic:cNvPicPr/>
                        </pic:nvPicPr>
                        <pic:blipFill>
                          <a:blip r:embed="rId15">
                            <a:extLst>
                              <a:ext uri="{28A0092B-C50C-407E-A947-70E740481C1C}">
                                <a14:useLocalDpi xmlns:a14="http://schemas.microsoft.com/office/drawing/2010/main" val="0"/>
                              </a:ext>
                            </a:extLst>
                          </a:blip>
                          <a:stretch>
                            <a:fillRect/>
                          </a:stretch>
                        </pic:blipFill>
                        <pic:spPr>
                          <a:xfrm>
                            <a:off x="0" y="0"/>
                            <a:ext cx="896204" cy="900000"/>
                          </a:xfrm>
                          <a:prstGeom prst="rect">
                            <a:avLst/>
                          </a:prstGeom>
                        </pic:spPr>
                      </pic:pic>
                    </a:graphicData>
                  </a:graphic>
                </wp:inline>
              </w:drawing>
            </w:r>
          </w:p>
        </w:tc>
      </w:tr>
      <w:tr w:rsidR="00047DA5" w:rsidRPr="003907CA" w14:paraId="47A6FFAB" w14:textId="77777777" w:rsidTr="00C0749A">
        <w:tc>
          <w:tcPr>
            <w:tcW w:w="1208" w:type="pct"/>
          </w:tcPr>
          <w:p w14:paraId="552FB4A3" w14:textId="450EA556" w:rsidR="00047DA5" w:rsidRPr="00556F64" w:rsidRDefault="00243F58" w:rsidP="00C0749A">
            <w:pPr>
              <w:jc w:val="center"/>
              <w:rPr>
                <w:noProof/>
                <w:lang w:val="nb-NO" w:eastAsia="zh-CN"/>
              </w:rPr>
            </w:pPr>
            <w:r>
              <w:rPr>
                <w:noProof/>
                <w:lang w:val="nb-NO" w:eastAsia="zh-CN"/>
              </w:rPr>
              <w:t>Safety glasses</w:t>
            </w:r>
          </w:p>
        </w:tc>
        <w:tc>
          <w:tcPr>
            <w:tcW w:w="1264" w:type="pct"/>
          </w:tcPr>
          <w:p w14:paraId="2231B5B2" w14:textId="1D3E5132" w:rsidR="00047DA5" w:rsidRPr="00556F64" w:rsidRDefault="00047DA5" w:rsidP="00C0749A">
            <w:pPr>
              <w:jc w:val="center"/>
              <w:rPr>
                <w:noProof/>
                <w:lang w:val="nb-NO" w:eastAsia="zh-CN"/>
              </w:rPr>
            </w:pPr>
            <w:r>
              <w:rPr>
                <w:noProof/>
                <w:lang w:val="nb-NO" w:eastAsia="zh-CN"/>
              </w:rPr>
              <w:t>Lab</w:t>
            </w:r>
            <w:r w:rsidR="00243F58">
              <w:rPr>
                <w:noProof/>
                <w:lang w:val="nb-NO" w:eastAsia="zh-CN"/>
              </w:rPr>
              <w:t xml:space="preserve"> coat</w:t>
            </w:r>
          </w:p>
        </w:tc>
        <w:tc>
          <w:tcPr>
            <w:tcW w:w="1264" w:type="pct"/>
          </w:tcPr>
          <w:p w14:paraId="68143764" w14:textId="32A7F523" w:rsidR="00047DA5" w:rsidRPr="00556F64" w:rsidRDefault="00243F58" w:rsidP="00C0749A">
            <w:pPr>
              <w:jc w:val="center"/>
              <w:rPr>
                <w:noProof/>
                <w:lang w:val="nb-NO" w:eastAsia="zh-CN"/>
              </w:rPr>
            </w:pPr>
            <w:r>
              <w:rPr>
                <w:noProof/>
                <w:lang w:val="nb-NO" w:eastAsia="zh-CN"/>
              </w:rPr>
              <w:t>Gloves</w:t>
            </w:r>
            <w:r w:rsidR="00047DA5">
              <w:rPr>
                <w:noProof/>
                <w:lang w:val="nb-NO" w:eastAsia="zh-CN"/>
              </w:rPr>
              <w:t xml:space="preserve"> (type)</w:t>
            </w:r>
          </w:p>
        </w:tc>
        <w:tc>
          <w:tcPr>
            <w:tcW w:w="1264" w:type="pct"/>
          </w:tcPr>
          <w:p w14:paraId="6A9DED57" w14:textId="0A4C102F" w:rsidR="00047DA5" w:rsidRPr="00556F64" w:rsidRDefault="00243F58" w:rsidP="00C0749A">
            <w:pPr>
              <w:jc w:val="center"/>
              <w:rPr>
                <w:noProof/>
                <w:lang w:val="nb-NO" w:eastAsia="zh-CN"/>
              </w:rPr>
            </w:pPr>
            <w:r>
              <w:rPr>
                <w:noProof/>
                <w:lang w:val="nb-NO" w:eastAsia="zh-CN"/>
              </w:rPr>
              <w:t>Fume hood</w:t>
            </w:r>
          </w:p>
        </w:tc>
      </w:tr>
    </w:tbl>
    <w:p w14:paraId="3C092CCD" w14:textId="4342798A" w:rsidR="000B53B6" w:rsidRPr="001A4104" w:rsidRDefault="000B53B6" w:rsidP="000B53B6">
      <w:pPr>
        <w:ind w:left="0"/>
      </w:pPr>
    </w:p>
    <w:p w14:paraId="2698E927" w14:textId="02BA6797" w:rsidR="00712670" w:rsidRDefault="00124F0D" w:rsidP="00712670">
      <w:pPr>
        <w:pStyle w:val="Heading2"/>
      </w:pPr>
      <w:commentRangeStart w:id="3"/>
      <w:r w:rsidRPr="001A4104">
        <w:t>Chem</w:t>
      </w:r>
      <w:r w:rsidR="00712670" w:rsidRPr="001A4104">
        <w:t>ical and Biological Hazard</w:t>
      </w:r>
      <w:commentRangeEnd w:id="3"/>
      <w:r w:rsidR="009E0E87">
        <w:rPr>
          <w:rStyle w:val="CommentReference"/>
          <w:rFonts w:cs="Times New Roman"/>
          <w:b w:val="0"/>
          <w:caps w:val="0"/>
        </w:rPr>
        <w:commentReference w:id="3"/>
      </w:r>
    </w:p>
    <w:p w14:paraId="4424B3B8" w14:textId="77777777" w:rsidR="00506F3A" w:rsidRPr="00506F3A" w:rsidRDefault="00506F3A" w:rsidP="00506F3A"/>
    <w:p w14:paraId="3099A54C" w14:textId="09C59262" w:rsidR="00712670" w:rsidRPr="001A4104" w:rsidRDefault="00712670" w:rsidP="00712670">
      <w:pPr>
        <w:rPr>
          <w:b/>
          <w:u w:val="single"/>
        </w:rPr>
      </w:pPr>
      <w:r w:rsidRPr="001A4104">
        <w:rPr>
          <w:b/>
          <w:u w:val="single"/>
        </w:rPr>
        <w:t>4.1 Chemicals</w:t>
      </w:r>
    </w:p>
    <w:tbl>
      <w:tblPr>
        <w:tblW w:w="9778"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092"/>
      </w:tblGrid>
      <w:tr w:rsidR="00105DA3" w:rsidRPr="008A4A8E" w14:paraId="5343E070" w14:textId="77777777" w:rsidTr="008A4A8E">
        <w:trPr>
          <w:cantSplit/>
          <w:trHeight w:val="437"/>
        </w:trPr>
        <w:tc>
          <w:tcPr>
            <w:tcW w:w="3686" w:type="dxa"/>
            <w:shd w:val="clear" w:color="auto" w:fill="auto"/>
          </w:tcPr>
          <w:p w14:paraId="5B1B2524" w14:textId="6694B954" w:rsidR="00105DA3" w:rsidRPr="00105DA3" w:rsidRDefault="001D7A66" w:rsidP="00105DA3">
            <w:pPr>
              <w:spacing w:before="120"/>
              <w:rPr>
                <w:b/>
                <w:sz w:val="18"/>
                <w:szCs w:val="18"/>
              </w:rPr>
            </w:pPr>
            <w:r>
              <w:rPr>
                <w:b/>
                <w:sz w:val="18"/>
                <w:szCs w:val="18"/>
              </w:rPr>
              <w:t>Chemical information</w:t>
            </w:r>
          </w:p>
        </w:tc>
        <w:tc>
          <w:tcPr>
            <w:tcW w:w="6092" w:type="dxa"/>
            <w:shd w:val="clear" w:color="auto" w:fill="auto"/>
          </w:tcPr>
          <w:p w14:paraId="3B6CAD5F" w14:textId="13A1DEE3" w:rsidR="00105DA3" w:rsidRPr="008A4A8E" w:rsidRDefault="001D7A66" w:rsidP="00105DA3">
            <w:pPr>
              <w:spacing w:before="120"/>
              <w:rPr>
                <w:rFonts w:cs="Arial"/>
                <w:b/>
                <w:bCs/>
                <w:sz w:val="18"/>
                <w:szCs w:val="18"/>
                <w:lang w:val="en-US"/>
              </w:rPr>
            </w:pPr>
            <w:r w:rsidRPr="008A4A8E">
              <w:rPr>
                <w:rFonts w:cs="Arial"/>
                <w:b/>
                <w:bCs/>
                <w:sz w:val="18"/>
                <w:szCs w:val="18"/>
                <w:lang w:val="en-US"/>
              </w:rPr>
              <w:t>Hazard</w:t>
            </w:r>
            <w:r w:rsidR="00105DA3" w:rsidRPr="008A4A8E">
              <w:rPr>
                <w:rFonts w:cs="Arial"/>
                <w:b/>
                <w:bCs/>
                <w:sz w:val="18"/>
                <w:szCs w:val="18"/>
                <w:lang w:val="en-US"/>
              </w:rPr>
              <w:t xml:space="preserve">-(H) </w:t>
            </w:r>
            <w:r w:rsidRPr="008A4A8E">
              <w:rPr>
                <w:rFonts w:cs="Arial"/>
                <w:b/>
                <w:bCs/>
                <w:sz w:val="18"/>
                <w:szCs w:val="18"/>
                <w:lang w:val="en-US"/>
              </w:rPr>
              <w:t>and precautionary statements</w:t>
            </w:r>
            <w:r w:rsidR="00105DA3" w:rsidRPr="008A4A8E">
              <w:rPr>
                <w:rFonts w:cs="Arial"/>
                <w:b/>
                <w:bCs/>
                <w:sz w:val="18"/>
                <w:szCs w:val="18"/>
                <w:lang w:val="en-US"/>
              </w:rPr>
              <w:t xml:space="preserve"> (P)</w:t>
            </w:r>
          </w:p>
        </w:tc>
      </w:tr>
      <w:tr w:rsidR="00105DA3" w:rsidRPr="00DC33BE" w14:paraId="0C5049FA" w14:textId="77777777" w:rsidTr="00105DA3">
        <w:trPr>
          <w:cantSplit/>
          <w:trHeight w:val="652"/>
        </w:trPr>
        <w:tc>
          <w:tcPr>
            <w:tcW w:w="3686" w:type="dxa"/>
            <w:shd w:val="clear" w:color="auto" w:fill="auto"/>
          </w:tcPr>
          <w:p w14:paraId="5156428F" w14:textId="371CD1B0" w:rsidR="00105DA3" w:rsidRPr="0083705D" w:rsidRDefault="006464AE" w:rsidP="006464AE">
            <w:pPr>
              <w:spacing w:before="120"/>
              <w:ind w:left="0"/>
              <w:rPr>
                <w:bCs/>
                <w:i/>
                <w:iCs/>
                <w:color w:val="C00000"/>
                <w:lang w:val="en-US"/>
              </w:rPr>
            </w:pPr>
            <w:r w:rsidRPr="0083705D">
              <w:rPr>
                <w:bCs/>
                <w:i/>
                <w:iCs/>
                <w:color w:val="C00000"/>
                <w:lang w:val="en-US"/>
              </w:rPr>
              <w:t>Chemical name</w:t>
            </w:r>
            <w:r w:rsidR="00CF7CE8" w:rsidRPr="0083705D">
              <w:rPr>
                <w:bCs/>
                <w:i/>
                <w:iCs/>
                <w:color w:val="C00000"/>
                <w:lang w:val="en-US"/>
              </w:rPr>
              <w:t xml:space="preserve"> and concentration</w:t>
            </w:r>
          </w:p>
          <w:p w14:paraId="754454AB" w14:textId="2DC48C98" w:rsidR="00105DA3" w:rsidRPr="0083705D" w:rsidRDefault="00CF7CE8" w:rsidP="006464AE">
            <w:pPr>
              <w:spacing w:before="120"/>
              <w:ind w:left="0"/>
              <w:rPr>
                <w:bCs/>
                <w:i/>
                <w:iCs/>
                <w:color w:val="C00000"/>
              </w:rPr>
            </w:pPr>
            <w:r w:rsidRPr="0083705D">
              <w:rPr>
                <w:bCs/>
                <w:i/>
                <w:iCs/>
                <w:color w:val="C00000"/>
              </w:rPr>
              <w:t>Chemical formula</w:t>
            </w:r>
          </w:p>
          <w:p w14:paraId="59711377" w14:textId="3E2A4A6B" w:rsidR="00105DA3" w:rsidRPr="0083705D" w:rsidRDefault="00105DA3" w:rsidP="006464AE">
            <w:pPr>
              <w:spacing w:before="120"/>
              <w:ind w:left="0"/>
              <w:rPr>
                <w:bCs/>
                <w:i/>
                <w:iCs/>
                <w:color w:val="C00000"/>
              </w:rPr>
            </w:pPr>
            <w:r w:rsidRPr="0083705D">
              <w:rPr>
                <w:bCs/>
                <w:i/>
                <w:iCs/>
                <w:color w:val="C00000"/>
              </w:rPr>
              <w:t>CAS-num</w:t>
            </w:r>
            <w:r w:rsidR="00CF7CE8" w:rsidRPr="0083705D">
              <w:rPr>
                <w:bCs/>
                <w:i/>
                <w:iCs/>
                <w:color w:val="C00000"/>
              </w:rPr>
              <w:t>b</w:t>
            </w:r>
            <w:r w:rsidRPr="0083705D">
              <w:rPr>
                <w:bCs/>
                <w:i/>
                <w:iCs/>
                <w:color w:val="C00000"/>
              </w:rPr>
              <w:t>er</w:t>
            </w:r>
          </w:p>
          <w:p w14:paraId="62049312" w14:textId="1BA96311" w:rsidR="00105DA3" w:rsidRPr="0083705D" w:rsidRDefault="00496F70" w:rsidP="006464AE">
            <w:pPr>
              <w:spacing w:before="120"/>
              <w:ind w:left="0"/>
              <w:rPr>
                <w:bCs/>
                <w:i/>
                <w:iCs/>
                <w:color w:val="C00000"/>
              </w:rPr>
            </w:pPr>
            <w:r w:rsidRPr="0083705D">
              <w:rPr>
                <w:bCs/>
                <w:i/>
                <w:iCs/>
                <w:color w:val="C00000"/>
              </w:rPr>
              <w:t>Product numer and link to safety data sheet</w:t>
            </w:r>
            <w:r w:rsidR="00105DA3" w:rsidRPr="0083705D">
              <w:rPr>
                <w:bCs/>
                <w:i/>
                <w:iCs/>
                <w:color w:val="C00000"/>
              </w:rPr>
              <w:t>:</w:t>
            </w:r>
          </w:p>
          <w:p w14:paraId="648B0762" w14:textId="3C24C940" w:rsidR="00105DA3" w:rsidRPr="0083705D" w:rsidRDefault="00496F70" w:rsidP="006464AE">
            <w:pPr>
              <w:spacing w:before="120"/>
              <w:ind w:left="0"/>
              <w:rPr>
                <w:bCs/>
                <w:i/>
                <w:iCs/>
                <w:color w:val="C00000"/>
              </w:rPr>
            </w:pPr>
            <w:r w:rsidRPr="0083705D">
              <w:rPr>
                <w:bCs/>
                <w:i/>
                <w:iCs/>
                <w:color w:val="C00000"/>
              </w:rPr>
              <w:t>Hazard pictograms</w:t>
            </w:r>
            <w:r w:rsidR="00105DA3" w:rsidRPr="0083705D">
              <w:rPr>
                <w:bCs/>
                <w:i/>
                <w:iCs/>
                <w:color w:val="C00000"/>
              </w:rPr>
              <w:t>:</w:t>
            </w:r>
          </w:p>
          <w:p w14:paraId="44A71F61" w14:textId="77777777" w:rsidR="00105DA3" w:rsidRPr="00105DA3" w:rsidRDefault="00105DA3" w:rsidP="006464AE">
            <w:pPr>
              <w:spacing w:before="120"/>
              <w:ind w:left="0"/>
              <w:rPr>
                <w:b/>
                <w:sz w:val="18"/>
                <w:szCs w:val="18"/>
              </w:rPr>
            </w:pPr>
            <w:r w:rsidRPr="00105DA3">
              <w:rPr>
                <w:b/>
                <w:noProof/>
                <w:sz w:val="18"/>
                <w:szCs w:val="18"/>
                <w:lang w:val="nb-NO" w:eastAsia="nb-NO"/>
              </w:rPr>
              <w:drawing>
                <wp:inline distT="0" distB="0" distL="0" distR="0" wp14:anchorId="3F8C3A88" wp14:editId="01AE4934">
                  <wp:extent cx="540000" cy="540000"/>
                  <wp:effectExtent l="0" t="0" r="0" b="0"/>
                  <wp:docPr id="1059200781" name="Picture 1059200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20078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105DA3">
              <w:rPr>
                <w:b/>
                <w:noProof/>
                <w:sz w:val="18"/>
                <w:szCs w:val="18"/>
                <w:lang w:val="nb-NO" w:eastAsia="nb-NO"/>
              </w:rPr>
              <w:drawing>
                <wp:inline distT="0" distB="0" distL="0" distR="0" wp14:anchorId="163B028C" wp14:editId="70DD603E">
                  <wp:extent cx="540000" cy="540000"/>
                  <wp:effectExtent l="0" t="0" r="0" b="0"/>
                  <wp:docPr id="1588331994" name="Picture 158833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33199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105DA3">
              <w:rPr>
                <w:b/>
                <w:noProof/>
                <w:sz w:val="18"/>
                <w:szCs w:val="18"/>
                <w:lang w:val="nb-NO" w:eastAsia="nb-NO"/>
              </w:rPr>
              <w:drawing>
                <wp:inline distT="0" distB="0" distL="0" distR="0" wp14:anchorId="77C221E2" wp14:editId="6D9AC293">
                  <wp:extent cx="540000" cy="540000"/>
                  <wp:effectExtent l="0" t="0" r="0" b="0"/>
                  <wp:docPr id="1431476949" name="Picture 1431476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47694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105DA3">
              <w:rPr>
                <w:b/>
                <w:noProof/>
                <w:sz w:val="18"/>
                <w:szCs w:val="18"/>
                <w:lang w:val="nb-NO" w:eastAsia="nb-NO"/>
              </w:rPr>
              <w:drawing>
                <wp:inline distT="0" distB="0" distL="0" distR="0" wp14:anchorId="65277BC2" wp14:editId="36C3B325">
                  <wp:extent cx="540000" cy="540000"/>
                  <wp:effectExtent l="0" t="0" r="0" b="0"/>
                  <wp:docPr id="1204962505" name="Picture 120496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96250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105DA3">
              <w:rPr>
                <w:b/>
                <w:noProof/>
                <w:sz w:val="18"/>
                <w:szCs w:val="18"/>
                <w:lang w:val="nb-NO" w:eastAsia="nb-NO"/>
              </w:rPr>
              <w:drawing>
                <wp:inline distT="0" distB="0" distL="0" distR="0" wp14:anchorId="0CBC5AFA" wp14:editId="30FAD5B4">
                  <wp:extent cx="540000" cy="540000"/>
                  <wp:effectExtent l="0" t="0" r="0" b="0"/>
                  <wp:docPr id="1194582720" name="Picture 119458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58272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105DA3">
              <w:rPr>
                <w:b/>
                <w:noProof/>
                <w:sz w:val="18"/>
                <w:szCs w:val="18"/>
                <w:lang w:val="nb-NO" w:eastAsia="nb-NO"/>
              </w:rPr>
              <w:drawing>
                <wp:inline distT="0" distB="0" distL="0" distR="0" wp14:anchorId="21E52CAA" wp14:editId="6FEF3A2A">
                  <wp:extent cx="540000" cy="540000"/>
                  <wp:effectExtent l="0" t="0" r="0" b="0"/>
                  <wp:docPr id="1112744045" name="Picture 111274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74404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105DA3">
              <w:rPr>
                <w:b/>
                <w:noProof/>
                <w:sz w:val="18"/>
                <w:szCs w:val="18"/>
                <w:lang w:val="nb-NO" w:eastAsia="nb-NO"/>
              </w:rPr>
              <w:drawing>
                <wp:inline distT="0" distB="0" distL="0" distR="0" wp14:anchorId="4797573E" wp14:editId="13FAB447">
                  <wp:extent cx="540000" cy="540000"/>
                  <wp:effectExtent l="0" t="0" r="0" b="0"/>
                  <wp:docPr id="167352803" name="Picture 16735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5280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105DA3">
              <w:rPr>
                <w:b/>
                <w:noProof/>
                <w:sz w:val="18"/>
                <w:szCs w:val="18"/>
                <w:lang w:val="nb-NO" w:eastAsia="nb-NO"/>
              </w:rPr>
              <w:drawing>
                <wp:inline distT="0" distB="0" distL="0" distR="0" wp14:anchorId="13E2B79A" wp14:editId="7BAA3E12">
                  <wp:extent cx="540000" cy="540000"/>
                  <wp:effectExtent l="0" t="0" r="0" b="0"/>
                  <wp:docPr id="1505223074" name="Picture 150522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22307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p w14:paraId="5A6BB1D7" w14:textId="77777777" w:rsidR="00105DA3" w:rsidRPr="00105DA3" w:rsidRDefault="00105DA3" w:rsidP="00105DA3">
            <w:pPr>
              <w:spacing w:before="120"/>
              <w:rPr>
                <w:b/>
                <w:sz w:val="18"/>
                <w:szCs w:val="18"/>
              </w:rPr>
            </w:pPr>
          </w:p>
        </w:tc>
        <w:tc>
          <w:tcPr>
            <w:tcW w:w="6092" w:type="dxa"/>
            <w:shd w:val="clear" w:color="auto" w:fill="auto"/>
          </w:tcPr>
          <w:p w14:paraId="70926AA1" w14:textId="59A473BA" w:rsidR="00105DA3" w:rsidRPr="00735AB0" w:rsidRDefault="00496F70" w:rsidP="00105DA3">
            <w:pPr>
              <w:spacing w:before="120"/>
              <w:rPr>
                <w:rFonts w:cs="Arial"/>
                <w:i/>
                <w:iCs/>
                <w:color w:val="C00000"/>
                <w:lang w:val="en-US"/>
              </w:rPr>
            </w:pPr>
            <w:r w:rsidRPr="00735AB0">
              <w:rPr>
                <w:rFonts w:cs="Arial"/>
                <w:i/>
                <w:iCs/>
                <w:color w:val="C00000"/>
                <w:lang w:val="en-US"/>
              </w:rPr>
              <w:t xml:space="preserve">Write all </w:t>
            </w:r>
            <w:r w:rsidR="007D4CE6" w:rsidRPr="00735AB0">
              <w:rPr>
                <w:rFonts w:cs="Arial"/>
                <w:i/>
                <w:iCs/>
                <w:color w:val="C00000"/>
                <w:lang w:val="en-US"/>
              </w:rPr>
              <w:t xml:space="preserve">hazard statements </w:t>
            </w:r>
            <w:r w:rsidR="00544490">
              <w:rPr>
                <w:rFonts w:cs="Arial"/>
                <w:i/>
                <w:iCs/>
                <w:color w:val="C00000"/>
                <w:lang w:val="en-US"/>
              </w:rPr>
              <w:t xml:space="preserve">(H-statements) </w:t>
            </w:r>
            <w:r w:rsidR="007D4CE6" w:rsidRPr="00735AB0">
              <w:rPr>
                <w:rFonts w:cs="Arial"/>
                <w:i/>
                <w:iCs/>
                <w:color w:val="C00000"/>
                <w:lang w:val="en-US"/>
              </w:rPr>
              <w:t>and precautionary state</w:t>
            </w:r>
            <w:r w:rsidR="00DC33BE" w:rsidRPr="00735AB0">
              <w:rPr>
                <w:rFonts w:cs="Arial"/>
                <w:i/>
                <w:iCs/>
                <w:color w:val="C00000"/>
                <w:lang w:val="en-US"/>
              </w:rPr>
              <w:t>ments</w:t>
            </w:r>
            <w:r w:rsidR="00544490">
              <w:rPr>
                <w:rFonts w:cs="Arial"/>
                <w:i/>
                <w:iCs/>
                <w:color w:val="C00000"/>
                <w:lang w:val="en-US"/>
              </w:rPr>
              <w:t xml:space="preserve"> (P-statements).</w:t>
            </w:r>
          </w:p>
          <w:p w14:paraId="3C11A769" w14:textId="77777777" w:rsidR="00105DA3" w:rsidRPr="00DC33BE" w:rsidRDefault="00105DA3" w:rsidP="00105DA3">
            <w:pPr>
              <w:spacing w:before="120"/>
              <w:rPr>
                <w:rFonts w:cs="Arial"/>
                <w:sz w:val="18"/>
                <w:szCs w:val="18"/>
                <w:lang w:val="en-US"/>
              </w:rPr>
            </w:pPr>
          </w:p>
        </w:tc>
      </w:tr>
      <w:tr w:rsidR="00105DA3" w:rsidRPr="00601499" w14:paraId="47209F81" w14:textId="77777777" w:rsidTr="00105DA3">
        <w:trPr>
          <w:cantSplit/>
          <w:trHeight w:val="652"/>
        </w:trPr>
        <w:tc>
          <w:tcPr>
            <w:tcW w:w="3686" w:type="dxa"/>
            <w:shd w:val="clear" w:color="auto" w:fill="auto"/>
          </w:tcPr>
          <w:p w14:paraId="50E69495" w14:textId="5949D6AA" w:rsidR="00105DA3" w:rsidRPr="00EF6BE6" w:rsidRDefault="00105DA3" w:rsidP="00B42651">
            <w:pPr>
              <w:spacing w:before="120"/>
              <w:ind w:left="0"/>
              <w:rPr>
                <w:b/>
                <w:color w:val="C00000"/>
                <w:lang w:val="nb-NO"/>
              </w:rPr>
            </w:pPr>
            <w:r w:rsidRPr="00EF6BE6">
              <w:rPr>
                <w:b/>
                <w:color w:val="C00000"/>
                <w:lang w:val="nb-NO"/>
              </w:rPr>
              <w:lastRenderedPageBreak/>
              <w:t>Eksempel</w:t>
            </w:r>
            <w:r w:rsidR="00A55179">
              <w:rPr>
                <w:b/>
                <w:color w:val="C00000"/>
                <w:lang w:val="nb-NO"/>
              </w:rPr>
              <w:t xml:space="preserve">, </w:t>
            </w:r>
            <w:r w:rsidR="003A3102">
              <w:rPr>
                <w:b/>
                <w:color w:val="C00000"/>
                <w:lang w:val="nb-NO"/>
              </w:rPr>
              <w:t>hazardous</w:t>
            </w:r>
            <w:r w:rsidRPr="00EF6BE6">
              <w:rPr>
                <w:b/>
                <w:color w:val="C00000"/>
                <w:lang w:val="nb-NO"/>
              </w:rPr>
              <w:t>:</w:t>
            </w:r>
          </w:p>
          <w:p w14:paraId="38DEF4F7" w14:textId="47F4F7CD" w:rsidR="00105DA3" w:rsidRPr="00EF6BE6" w:rsidRDefault="00B42651" w:rsidP="00B42651">
            <w:pPr>
              <w:spacing w:before="120"/>
              <w:ind w:left="0"/>
              <w:rPr>
                <w:bCs/>
                <w:color w:val="C00000"/>
                <w:lang w:val="nb-NO"/>
              </w:rPr>
            </w:pPr>
            <w:r>
              <w:rPr>
                <w:bCs/>
                <w:color w:val="C00000"/>
                <w:lang w:val="nb-NO"/>
              </w:rPr>
              <w:t>Sodium hydroxide</w:t>
            </w:r>
            <w:r w:rsidR="00105DA3" w:rsidRPr="00EF6BE6">
              <w:rPr>
                <w:bCs/>
                <w:color w:val="C00000"/>
                <w:lang w:val="nb-NO"/>
              </w:rPr>
              <w:t xml:space="preserve"> 10 M</w:t>
            </w:r>
          </w:p>
          <w:p w14:paraId="5C688397" w14:textId="77777777" w:rsidR="00105DA3" w:rsidRPr="00EF6BE6" w:rsidRDefault="00105DA3" w:rsidP="00B42651">
            <w:pPr>
              <w:spacing w:before="120"/>
              <w:ind w:left="0"/>
              <w:rPr>
                <w:bCs/>
                <w:color w:val="C00000"/>
                <w:lang w:val="nb-NO"/>
              </w:rPr>
            </w:pPr>
            <w:r w:rsidRPr="00EF6BE6">
              <w:rPr>
                <w:bCs/>
                <w:color w:val="C00000"/>
                <w:lang w:val="nb-NO"/>
              </w:rPr>
              <w:t>NaOH</w:t>
            </w:r>
          </w:p>
          <w:p w14:paraId="308D2C38" w14:textId="77777777" w:rsidR="00105DA3" w:rsidRPr="00EF6BE6" w:rsidRDefault="00105DA3" w:rsidP="00B42651">
            <w:pPr>
              <w:spacing w:before="120"/>
              <w:ind w:left="0"/>
              <w:rPr>
                <w:bCs/>
                <w:color w:val="C00000"/>
                <w:lang w:val="nb-NO"/>
              </w:rPr>
            </w:pPr>
            <w:r w:rsidRPr="00EF6BE6">
              <w:rPr>
                <w:bCs/>
                <w:color w:val="C00000"/>
                <w:lang w:val="nb-NO"/>
              </w:rPr>
              <w:t>CAS: 1310-73-2</w:t>
            </w:r>
          </w:p>
          <w:p w14:paraId="32E63D8E" w14:textId="77777777" w:rsidR="00105DA3" w:rsidRPr="00EF6BE6" w:rsidRDefault="00105DA3" w:rsidP="00B42651">
            <w:pPr>
              <w:spacing w:before="120"/>
              <w:ind w:left="0"/>
              <w:rPr>
                <w:rStyle w:val="Hyperlink"/>
                <w:bCs/>
                <w:color w:val="C00000"/>
              </w:rPr>
            </w:pPr>
            <w:r w:rsidRPr="00EF6BE6">
              <w:rPr>
                <w:bCs/>
                <w:color w:val="C00000"/>
              </w:rPr>
              <w:fldChar w:fldCharType="begin"/>
            </w:r>
            <w:r w:rsidRPr="00EF6BE6">
              <w:rPr>
                <w:bCs/>
                <w:color w:val="C00000"/>
              </w:rPr>
              <w:instrText xml:space="preserve"> HYPERLINK "https://no.vwr.com/assetsvc/asset/no_NO/id/7900560/contents" </w:instrText>
            </w:r>
            <w:r w:rsidRPr="00EF6BE6">
              <w:rPr>
                <w:bCs/>
                <w:color w:val="C00000"/>
              </w:rPr>
              <w:fldChar w:fldCharType="separate"/>
            </w:r>
            <w:r w:rsidRPr="00EF6BE6">
              <w:rPr>
                <w:rStyle w:val="Hyperlink"/>
                <w:bCs/>
                <w:color w:val="C00000"/>
              </w:rPr>
              <w:t>87936 fra VWR</w:t>
            </w:r>
          </w:p>
          <w:p w14:paraId="45D448ED" w14:textId="77777777" w:rsidR="00105DA3" w:rsidRPr="00105DA3" w:rsidRDefault="00105DA3" w:rsidP="00105DA3">
            <w:pPr>
              <w:spacing w:before="120"/>
              <w:rPr>
                <w:b/>
                <w:sz w:val="18"/>
                <w:szCs w:val="18"/>
              </w:rPr>
            </w:pPr>
            <w:r w:rsidRPr="00EF6BE6">
              <w:rPr>
                <w:bCs/>
                <w:color w:val="C00000"/>
              </w:rPr>
              <w:fldChar w:fldCharType="end"/>
            </w:r>
            <w:r w:rsidRPr="00105DA3">
              <w:rPr>
                <w:b/>
                <w:noProof/>
                <w:sz w:val="18"/>
                <w:szCs w:val="18"/>
                <w:lang w:val="nb-NO" w:eastAsia="nb-NO"/>
              </w:rPr>
              <w:drawing>
                <wp:inline distT="0" distB="0" distL="0" distR="0" wp14:anchorId="4D1C4268" wp14:editId="502C7203">
                  <wp:extent cx="504000" cy="50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_GHS05.gif"/>
                          <pic:cNvPicPr/>
                        </pic:nvPicPr>
                        <pic:blipFill>
                          <a:blip r:embed="rId24">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c>
          <w:tcPr>
            <w:tcW w:w="6092" w:type="dxa"/>
            <w:shd w:val="clear" w:color="auto" w:fill="auto"/>
          </w:tcPr>
          <w:p w14:paraId="7BFE8BDA" w14:textId="715A4D5B" w:rsidR="00105DA3" w:rsidRPr="0092746B" w:rsidRDefault="00A504B7" w:rsidP="00105DA3">
            <w:pPr>
              <w:spacing w:before="120"/>
              <w:rPr>
                <w:rFonts w:cs="Arial"/>
                <w:color w:val="C00000"/>
              </w:rPr>
            </w:pPr>
            <w:r w:rsidRPr="0092746B">
              <w:rPr>
                <w:rFonts w:cs="Arial"/>
                <w:color w:val="C00000"/>
              </w:rPr>
              <w:t>Hazard statements</w:t>
            </w:r>
          </w:p>
          <w:p w14:paraId="6F482FA4" w14:textId="7BDC975D" w:rsidR="00105DA3" w:rsidRPr="0092746B" w:rsidRDefault="00D0278B" w:rsidP="00C0749A">
            <w:pPr>
              <w:pStyle w:val="ListParagraph"/>
              <w:numPr>
                <w:ilvl w:val="0"/>
                <w:numId w:val="40"/>
              </w:numPr>
              <w:spacing w:before="120"/>
              <w:rPr>
                <w:rFonts w:cs="Arial"/>
                <w:color w:val="C00000"/>
                <w:lang w:val="en-US"/>
              </w:rPr>
            </w:pPr>
            <w:r w:rsidRPr="0092746B">
              <w:rPr>
                <w:rFonts w:cs="Arial"/>
                <w:color w:val="C00000"/>
                <w:lang w:val="en-US"/>
              </w:rPr>
              <w:t xml:space="preserve">H315: </w:t>
            </w:r>
            <w:r w:rsidR="00611C29" w:rsidRPr="0092746B">
              <w:rPr>
                <w:rFonts w:cs="Arial"/>
                <w:color w:val="C00000"/>
                <w:lang w:val="en-US"/>
              </w:rPr>
              <w:t>Causes severe skin burns and eye damage</w:t>
            </w:r>
            <w:r w:rsidR="006267BE" w:rsidRPr="0092746B">
              <w:rPr>
                <w:rFonts w:cs="Arial"/>
                <w:color w:val="C00000"/>
                <w:lang w:val="en-US"/>
              </w:rPr>
              <w:t>.</w:t>
            </w:r>
          </w:p>
          <w:p w14:paraId="3F5893C0" w14:textId="73EE84F7" w:rsidR="00105DA3" w:rsidRPr="0092746B" w:rsidRDefault="00A81FB9" w:rsidP="00C0749A">
            <w:pPr>
              <w:pStyle w:val="ListParagraph"/>
              <w:numPr>
                <w:ilvl w:val="0"/>
                <w:numId w:val="40"/>
              </w:numPr>
              <w:spacing w:before="120"/>
              <w:rPr>
                <w:rFonts w:cs="Arial"/>
                <w:color w:val="C00000"/>
                <w:lang w:val="en-US"/>
              </w:rPr>
            </w:pPr>
            <w:r w:rsidRPr="0092746B">
              <w:rPr>
                <w:rFonts w:cs="Arial"/>
                <w:color w:val="C00000"/>
                <w:lang w:val="en-US"/>
              </w:rPr>
              <w:t xml:space="preserve">H290: </w:t>
            </w:r>
            <w:r w:rsidR="004936B1" w:rsidRPr="0092746B">
              <w:rPr>
                <w:rFonts w:cs="Arial"/>
                <w:color w:val="C00000"/>
                <w:lang w:val="en-US"/>
              </w:rPr>
              <w:t>May be corrosive to metals.</w:t>
            </w:r>
          </w:p>
          <w:p w14:paraId="4428F940" w14:textId="5EA68711" w:rsidR="00105DA3" w:rsidRPr="0092746B" w:rsidRDefault="00094DE9" w:rsidP="00105DA3">
            <w:pPr>
              <w:spacing w:before="120"/>
              <w:rPr>
                <w:rFonts w:cs="Arial"/>
                <w:color w:val="C00000"/>
              </w:rPr>
            </w:pPr>
            <w:r w:rsidRPr="0092746B">
              <w:rPr>
                <w:rFonts w:cs="Arial"/>
                <w:color w:val="C00000"/>
              </w:rPr>
              <w:t>Relevant precautionary statements</w:t>
            </w:r>
          </w:p>
          <w:p w14:paraId="590A978F" w14:textId="71BB3946" w:rsidR="00264445" w:rsidRPr="0092746B" w:rsidRDefault="000C197E" w:rsidP="00DA5FA0">
            <w:pPr>
              <w:pStyle w:val="ListParagraph"/>
              <w:numPr>
                <w:ilvl w:val="0"/>
                <w:numId w:val="41"/>
              </w:numPr>
              <w:spacing w:before="120"/>
              <w:rPr>
                <w:rFonts w:cs="Arial"/>
                <w:color w:val="C00000"/>
                <w:lang w:val="en-US"/>
              </w:rPr>
            </w:pPr>
            <w:r w:rsidRPr="0092746B">
              <w:rPr>
                <w:rFonts w:cs="Arial"/>
                <w:color w:val="C00000"/>
              </w:rPr>
              <w:t xml:space="preserve">P280: </w:t>
            </w:r>
            <w:r w:rsidR="00264445" w:rsidRPr="0092746B">
              <w:rPr>
                <w:rFonts w:cs="Arial"/>
                <w:color w:val="C00000"/>
              </w:rPr>
              <w:t xml:space="preserve">Wear </w:t>
            </w:r>
            <w:r w:rsidR="002A52EA" w:rsidRPr="0092746B">
              <w:rPr>
                <w:rFonts w:cs="Arial"/>
                <w:color w:val="C00000"/>
              </w:rPr>
              <w:t xml:space="preserve">and eye protection, </w:t>
            </w:r>
            <w:r w:rsidR="00264445" w:rsidRPr="0092746B">
              <w:rPr>
                <w:rFonts w:cs="Arial"/>
                <w:color w:val="C00000"/>
              </w:rPr>
              <w:t>protective gloves</w:t>
            </w:r>
            <w:r w:rsidR="00A870EA" w:rsidRPr="0092746B">
              <w:rPr>
                <w:rFonts w:cs="Arial"/>
                <w:color w:val="C00000"/>
              </w:rPr>
              <w:t xml:space="preserve">, </w:t>
            </w:r>
            <w:r w:rsidR="002A52EA" w:rsidRPr="0092746B">
              <w:rPr>
                <w:rFonts w:cs="Arial"/>
                <w:color w:val="C00000"/>
              </w:rPr>
              <w:t xml:space="preserve">and </w:t>
            </w:r>
            <w:r w:rsidR="00264445" w:rsidRPr="0092746B">
              <w:rPr>
                <w:rFonts w:cs="Arial"/>
                <w:color w:val="C00000"/>
              </w:rPr>
              <w:t>protective</w:t>
            </w:r>
            <w:r w:rsidR="00A870EA" w:rsidRPr="0092746B">
              <w:rPr>
                <w:rFonts w:cs="Arial"/>
                <w:color w:val="C00000"/>
              </w:rPr>
              <w:t xml:space="preserve"> </w:t>
            </w:r>
            <w:r w:rsidR="00264445" w:rsidRPr="0092746B">
              <w:rPr>
                <w:rFonts w:cs="Arial"/>
                <w:color w:val="C00000"/>
              </w:rPr>
              <w:t>clothing</w:t>
            </w:r>
            <w:r w:rsidR="00477E6B" w:rsidRPr="0092746B">
              <w:rPr>
                <w:rFonts w:cs="Arial"/>
                <w:color w:val="C00000"/>
              </w:rPr>
              <w:t>.</w:t>
            </w:r>
          </w:p>
          <w:p w14:paraId="7B559377" w14:textId="0FC30401" w:rsidR="00327950" w:rsidRPr="0092746B" w:rsidRDefault="002615E9" w:rsidP="00327950">
            <w:pPr>
              <w:pStyle w:val="ListParagraph"/>
              <w:numPr>
                <w:ilvl w:val="0"/>
                <w:numId w:val="41"/>
              </w:numPr>
              <w:spacing w:before="120"/>
              <w:rPr>
                <w:rFonts w:cs="Arial"/>
                <w:color w:val="C00000"/>
                <w:lang w:val="en-US"/>
              </w:rPr>
            </w:pPr>
            <w:r w:rsidRPr="0092746B">
              <w:rPr>
                <w:rFonts w:cs="Arial"/>
                <w:color w:val="C00000"/>
                <w:lang w:val="en-US"/>
              </w:rPr>
              <w:t>P301 + P</w:t>
            </w:r>
            <w:r w:rsidR="001473F4" w:rsidRPr="0092746B">
              <w:rPr>
                <w:rFonts w:cs="Arial"/>
                <w:color w:val="C00000"/>
                <w:lang w:val="en-US"/>
              </w:rPr>
              <w:t xml:space="preserve">330 + P331: </w:t>
            </w:r>
            <w:r w:rsidR="00327950" w:rsidRPr="0092746B">
              <w:rPr>
                <w:rFonts w:cs="Arial"/>
                <w:color w:val="C00000"/>
                <w:lang w:val="en-US"/>
              </w:rPr>
              <w:t>IF SWALLOWED: Rinse mouth. Do NOT induce vomiting.</w:t>
            </w:r>
          </w:p>
          <w:p w14:paraId="0B554E39" w14:textId="3516E43B" w:rsidR="005344E2" w:rsidRPr="0092746B" w:rsidRDefault="001473F4" w:rsidP="00AE2A96">
            <w:pPr>
              <w:pStyle w:val="ListParagraph"/>
              <w:numPr>
                <w:ilvl w:val="0"/>
                <w:numId w:val="41"/>
              </w:numPr>
              <w:spacing w:before="120"/>
              <w:rPr>
                <w:rFonts w:cs="Arial"/>
                <w:color w:val="C00000"/>
                <w:lang w:val="nb-NO"/>
              </w:rPr>
            </w:pPr>
            <w:r w:rsidRPr="0092746B">
              <w:rPr>
                <w:rFonts w:cs="Arial"/>
                <w:color w:val="C00000"/>
                <w:lang w:val="en-US"/>
              </w:rPr>
              <w:t>P305 + P</w:t>
            </w:r>
            <w:r w:rsidR="001305B9" w:rsidRPr="0092746B">
              <w:rPr>
                <w:rFonts w:cs="Arial"/>
                <w:color w:val="C00000"/>
                <w:lang w:val="en-US"/>
              </w:rPr>
              <w:t xml:space="preserve">351 + P338: </w:t>
            </w:r>
            <w:r w:rsidR="00A71E9F" w:rsidRPr="0092746B">
              <w:rPr>
                <w:rFonts w:cs="Arial"/>
                <w:color w:val="C00000"/>
                <w:lang w:val="en-US"/>
              </w:rPr>
              <w:t>IF IN EYES: Rinse cautiously with water for several minutes. Remove contact lenses, if</w:t>
            </w:r>
            <w:r w:rsidR="005344E2" w:rsidRPr="0092746B">
              <w:rPr>
                <w:rFonts w:cs="Arial"/>
                <w:color w:val="C00000"/>
                <w:lang w:val="en-US"/>
              </w:rPr>
              <w:t xml:space="preserve"> </w:t>
            </w:r>
            <w:r w:rsidR="00A71E9F" w:rsidRPr="0092746B">
              <w:rPr>
                <w:rFonts w:cs="Arial"/>
                <w:color w:val="C00000"/>
                <w:lang w:val="en-US"/>
              </w:rPr>
              <w:t xml:space="preserve">present and easy to do. </w:t>
            </w:r>
            <w:r w:rsidR="00A71E9F" w:rsidRPr="0092746B">
              <w:rPr>
                <w:rFonts w:cs="Arial"/>
                <w:color w:val="C00000"/>
                <w:lang w:val="nb-NO"/>
              </w:rPr>
              <w:t>Continue rinsing.</w:t>
            </w:r>
          </w:p>
          <w:p w14:paraId="72069129" w14:textId="096D20A8" w:rsidR="00105DA3" w:rsidRPr="0092746B" w:rsidRDefault="00162F8C" w:rsidP="00AE2A96">
            <w:pPr>
              <w:pStyle w:val="ListParagraph"/>
              <w:numPr>
                <w:ilvl w:val="0"/>
                <w:numId w:val="41"/>
              </w:numPr>
              <w:spacing w:before="120"/>
              <w:rPr>
                <w:rFonts w:cs="Arial"/>
                <w:color w:val="C00000"/>
                <w:lang w:val="en-US"/>
              </w:rPr>
            </w:pPr>
            <w:r w:rsidRPr="0092746B">
              <w:rPr>
                <w:rFonts w:cs="Arial"/>
                <w:color w:val="C00000"/>
                <w:lang w:val="en-US"/>
              </w:rPr>
              <w:t>P315: Get immediate medical attention</w:t>
            </w:r>
            <w:r w:rsidR="00105DA3" w:rsidRPr="0092746B">
              <w:rPr>
                <w:rFonts w:cs="Arial"/>
                <w:color w:val="C00000"/>
                <w:lang w:val="en-US"/>
              </w:rPr>
              <w:t>.</w:t>
            </w:r>
          </w:p>
          <w:p w14:paraId="484EFEE8" w14:textId="25516CBE" w:rsidR="00105DA3" w:rsidRPr="0092746B" w:rsidRDefault="00F55AEE" w:rsidP="009C678C">
            <w:pPr>
              <w:pStyle w:val="ListParagraph"/>
              <w:numPr>
                <w:ilvl w:val="0"/>
                <w:numId w:val="41"/>
              </w:numPr>
              <w:spacing w:before="120"/>
              <w:rPr>
                <w:rFonts w:cs="Arial"/>
                <w:color w:val="C00000"/>
                <w:lang w:val="nb-NO"/>
              </w:rPr>
            </w:pPr>
            <w:r w:rsidRPr="0092746B">
              <w:rPr>
                <w:rFonts w:cs="Arial"/>
                <w:color w:val="C00000"/>
                <w:lang w:val="en-US"/>
              </w:rPr>
              <w:t>P303 + P</w:t>
            </w:r>
            <w:r w:rsidR="002615E9" w:rsidRPr="0092746B">
              <w:rPr>
                <w:rFonts w:cs="Arial"/>
                <w:color w:val="C00000"/>
                <w:lang w:val="en-US"/>
              </w:rPr>
              <w:t xml:space="preserve">361 + P353: </w:t>
            </w:r>
            <w:r w:rsidR="009C678C" w:rsidRPr="0092746B">
              <w:rPr>
                <w:rFonts w:cs="Arial"/>
                <w:color w:val="C00000"/>
                <w:lang w:val="en-US"/>
              </w:rPr>
              <w:t xml:space="preserve">IF ON SKIN (or hair): Take off immediately all contaminated clothing. </w:t>
            </w:r>
            <w:r w:rsidR="009C678C" w:rsidRPr="0092746B">
              <w:rPr>
                <w:rFonts w:cs="Arial"/>
                <w:color w:val="C00000"/>
                <w:lang w:val="nb-NO"/>
              </w:rPr>
              <w:t>Rinse skin with water [or shower].</w:t>
            </w:r>
          </w:p>
          <w:p w14:paraId="5886D184" w14:textId="0FD637D5" w:rsidR="00601499" w:rsidRPr="00601499" w:rsidRDefault="00980F5A" w:rsidP="009C678C">
            <w:pPr>
              <w:pStyle w:val="ListParagraph"/>
              <w:numPr>
                <w:ilvl w:val="0"/>
                <w:numId w:val="41"/>
              </w:numPr>
              <w:spacing w:before="120"/>
              <w:rPr>
                <w:rFonts w:cs="Arial"/>
                <w:sz w:val="18"/>
                <w:szCs w:val="18"/>
                <w:lang w:val="en-US"/>
              </w:rPr>
            </w:pPr>
            <w:r w:rsidRPr="0092746B">
              <w:rPr>
                <w:rFonts w:cs="Arial"/>
                <w:color w:val="C00000"/>
                <w:lang w:val="en-US"/>
              </w:rPr>
              <w:t xml:space="preserve">P363: </w:t>
            </w:r>
            <w:r w:rsidR="00601499" w:rsidRPr="0092746B">
              <w:rPr>
                <w:rFonts w:cs="Arial"/>
                <w:color w:val="C00000"/>
                <w:lang w:val="en-US"/>
              </w:rPr>
              <w:t>Wash contaminated clothing before reuse.</w:t>
            </w:r>
          </w:p>
        </w:tc>
      </w:tr>
      <w:tr w:rsidR="00105DA3" w:rsidRPr="00B37184" w14:paraId="50F419BD" w14:textId="77777777" w:rsidTr="00105DA3">
        <w:trPr>
          <w:cantSplit/>
          <w:trHeight w:val="652"/>
        </w:trPr>
        <w:tc>
          <w:tcPr>
            <w:tcW w:w="3686" w:type="dxa"/>
            <w:shd w:val="clear" w:color="auto" w:fill="auto"/>
          </w:tcPr>
          <w:p w14:paraId="4993E20B" w14:textId="5C13DA5E" w:rsidR="00105DA3" w:rsidRPr="00AC628A" w:rsidRDefault="00B42651" w:rsidP="00B42651">
            <w:pPr>
              <w:spacing w:before="120"/>
              <w:ind w:left="0"/>
              <w:rPr>
                <w:bCs/>
                <w:color w:val="C00000"/>
              </w:rPr>
            </w:pPr>
            <w:r w:rsidRPr="00AC628A">
              <w:rPr>
                <w:bCs/>
                <w:color w:val="C00000"/>
              </w:rPr>
              <w:t>Example</w:t>
            </w:r>
            <w:r w:rsidR="003A3102" w:rsidRPr="00AC628A">
              <w:rPr>
                <w:bCs/>
                <w:color w:val="C00000"/>
              </w:rPr>
              <w:t>,</w:t>
            </w:r>
            <w:r w:rsidRPr="00AC628A">
              <w:rPr>
                <w:bCs/>
                <w:color w:val="C00000"/>
              </w:rPr>
              <w:t xml:space="preserve"> </w:t>
            </w:r>
            <w:r w:rsidR="003A3102" w:rsidRPr="00AC628A">
              <w:rPr>
                <w:bCs/>
                <w:color w:val="C00000"/>
              </w:rPr>
              <w:t>non-hazardous</w:t>
            </w:r>
            <w:r w:rsidR="00105DA3" w:rsidRPr="00AC628A">
              <w:rPr>
                <w:bCs/>
                <w:color w:val="C00000"/>
              </w:rPr>
              <w:t>:</w:t>
            </w:r>
          </w:p>
          <w:p w14:paraId="216641D5" w14:textId="3CCBEBA4" w:rsidR="00105DA3" w:rsidRPr="00AC628A" w:rsidRDefault="00105DA3" w:rsidP="00B42651">
            <w:pPr>
              <w:spacing w:before="120"/>
              <w:ind w:left="0"/>
              <w:rPr>
                <w:bCs/>
                <w:color w:val="C00000"/>
              </w:rPr>
            </w:pPr>
            <w:r w:rsidRPr="00AC628A">
              <w:rPr>
                <w:bCs/>
                <w:color w:val="C00000"/>
              </w:rPr>
              <w:t>Glu</w:t>
            </w:r>
            <w:r w:rsidR="0037078E" w:rsidRPr="00AC628A">
              <w:rPr>
                <w:bCs/>
                <w:color w:val="C00000"/>
              </w:rPr>
              <w:t>c</w:t>
            </w:r>
            <w:r w:rsidRPr="00AC628A">
              <w:rPr>
                <w:bCs/>
                <w:color w:val="C00000"/>
              </w:rPr>
              <w:t>ose</w:t>
            </w:r>
          </w:p>
          <w:p w14:paraId="761BCE96" w14:textId="5D038B15" w:rsidR="00BD4F02" w:rsidRPr="00AC628A" w:rsidRDefault="00BD4F02" w:rsidP="00B42651">
            <w:pPr>
              <w:spacing w:before="120"/>
              <w:ind w:left="0"/>
              <w:rPr>
                <w:color w:val="C00000"/>
              </w:rPr>
            </w:pPr>
            <w:r w:rsidRPr="00AC628A">
              <w:rPr>
                <w:bCs/>
                <w:color w:val="C00000"/>
              </w:rPr>
              <w:t>CAS</w:t>
            </w:r>
            <w:r w:rsidR="008B373C" w:rsidRPr="00AC628A">
              <w:rPr>
                <w:bCs/>
                <w:color w:val="C00000"/>
              </w:rPr>
              <w:t xml:space="preserve">: </w:t>
            </w:r>
            <w:r w:rsidR="00A13C59" w:rsidRPr="00AC628A">
              <w:rPr>
                <w:color w:val="C00000"/>
              </w:rPr>
              <w:t>50-99-7</w:t>
            </w:r>
          </w:p>
          <w:p w14:paraId="6BFB964B" w14:textId="70B02F27" w:rsidR="00E0208C" w:rsidRPr="00AC628A" w:rsidRDefault="00212538" w:rsidP="00B42651">
            <w:pPr>
              <w:spacing w:before="120"/>
              <w:ind w:left="0"/>
              <w:rPr>
                <w:bCs/>
                <w:color w:val="C00000"/>
              </w:rPr>
            </w:pPr>
            <w:hyperlink r:id="rId25" w:history="1">
              <w:r w:rsidR="00E575E7" w:rsidRPr="00AC628A">
                <w:rPr>
                  <w:rStyle w:val="Hyperlink"/>
                  <w:bCs/>
                  <w:color w:val="C00000"/>
                </w:rPr>
                <w:t>G6152</w:t>
              </w:r>
            </w:hyperlink>
            <w:r w:rsidR="00D82164">
              <w:rPr>
                <w:bCs/>
                <w:color w:val="C00000"/>
              </w:rPr>
              <w:t xml:space="preserve"> fra Sigma-Aldrich</w:t>
            </w:r>
          </w:p>
          <w:p w14:paraId="49539317" w14:textId="5EFD05DC" w:rsidR="00BA0093" w:rsidRPr="00105DA3" w:rsidRDefault="00BA0093" w:rsidP="00B42651">
            <w:pPr>
              <w:spacing w:before="120"/>
              <w:ind w:left="0"/>
              <w:rPr>
                <w:b/>
                <w:sz w:val="18"/>
                <w:szCs w:val="18"/>
              </w:rPr>
            </w:pPr>
            <w:r w:rsidRPr="00AC628A">
              <w:rPr>
                <w:bCs/>
                <w:color w:val="C00000"/>
              </w:rPr>
              <w:t>C</w:t>
            </w:r>
            <w:r w:rsidRPr="00AC628A">
              <w:rPr>
                <w:bCs/>
                <w:color w:val="C00000"/>
                <w:vertAlign w:val="subscript"/>
              </w:rPr>
              <w:t>6</w:t>
            </w:r>
            <w:r w:rsidRPr="00AC628A">
              <w:rPr>
                <w:bCs/>
                <w:color w:val="C00000"/>
              </w:rPr>
              <w:t>H</w:t>
            </w:r>
            <w:r w:rsidRPr="00AC628A">
              <w:rPr>
                <w:bCs/>
                <w:color w:val="C00000"/>
                <w:vertAlign w:val="subscript"/>
              </w:rPr>
              <w:t>12</w:t>
            </w:r>
            <w:r w:rsidRPr="00AC628A">
              <w:rPr>
                <w:bCs/>
                <w:color w:val="C00000"/>
              </w:rPr>
              <w:t>O</w:t>
            </w:r>
            <w:r w:rsidR="00407D0B" w:rsidRPr="00AC628A">
              <w:rPr>
                <w:bCs/>
                <w:color w:val="C00000"/>
                <w:vertAlign w:val="subscript"/>
              </w:rPr>
              <w:t>6</w:t>
            </w:r>
          </w:p>
        </w:tc>
        <w:tc>
          <w:tcPr>
            <w:tcW w:w="6092" w:type="dxa"/>
            <w:shd w:val="clear" w:color="auto" w:fill="auto"/>
          </w:tcPr>
          <w:p w14:paraId="263EC40E" w14:textId="52406984" w:rsidR="00105DA3" w:rsidRPr="00B37184" w:rsidRDefault="005C6831" w:rsidP="00105DA3">
            <w:pPr>
              <w:spacing w:before="120"/>
              <w:rPr>
                <w:rFonts w:cs="Arial"/>
                <w:sz w:val="18"/>
                <w:szCs w:val="18"/>
                <w:lang w:val="en-US"/>
              </w:rPr>
            </w:pPr>
            <w:r w:rsidRPr="00AC628A">
              <w:rPr>
                <w:rFonts w:cs="Arial"/>
                <w:color w:val="C00000"/>
                <w:lang w:val="en-US"/>
              </w:rPr>
              <w:t xml:space="preserve">Not a </w:t>
            </w:r>
            <w:r w:rsidR="00622670" w:rsidRPr="00AC628A">
              <w:rPr>
                <w:rFonts w:cs="Arial"/>
                <w:color w:val="C00000"/>
                <w:lang w:val="en-US"/>
              </w:rPr>
              <w:t>hazardous</w:t>
            </w:r>
            <w:r w:rsidRPr="00AC628A">
              <w:rPr>
                <w:rFonts w:cs="Arial"/>
                <w:color w:val="C00000"/>
                <w:lang w:val="en-US"/>
              </w:rPr>
              <w:t xml:space="preserve"> substance or mixture according to </w:t>
            </w:r>
            <w:r w:rsidR="00B37184" w:rsidRPr="00AC628A">
              <w:rPr>
                <w:rFonts w:cs="Arial"/>
                <w:color w:val="C00000"/>
                <w:lang w:val="en-US"/>
              </w:rPr>
              <w:t>regulation</w:t>
            </w:r>
            <w:r w:rsidR="00105DA3" w:rsidRPr="00AC628A">
              <w:rPr>
                <w:rFonts w:cs="Arial"/>
                <w:color w:val="C00000"/>
                <w:lang w:val="en-US"/>
              </w:rPr>
              <w:t xml:space="preserve"> (E</w:t>
            </w:r>
            <w:r w:rsidR="00C3278D" w:rsidRPr="00AC628A">
              <w:rPr>
                <w:rFonts w:cs="Arial"/>
                <w:color w:val="C00000"/>
                <w:lang w:val="en-US"/>
              </w:rPr>
              <w:t>C</w:t>
            </w:r>
            <w:r w:rsidR="00105DA3" w:rsidRPr="00AC628A">
              <w:rPr>
                <w:rFonts w:cs="Arial"/>
                <w:color w:val="C00000"/>
                <w:lang w:val="en-US"/>
              </w:rPr>
              <w:t>) n</w:t>
            </w:r>
            <w:r w:rsidR="00B37184" w:rsidRPr="00AC628A">
              <w:rPr>
                <w:rFonts w:cs="Arial"/>
                <w:color w:val="C00000"/>
                <w:lang w:val="en-US"/>
              </w:rPr>
              <w:t>o</w:t>
            </w:r>
            <w:r w:rsidR="00105DA3" w:rsidRPr="00AC628A">
              <w:rPr>
                <w:rFonts w:cs="Arial"/>
                <w:color w:val="C00000"/>
                <w:lang w:val="en-US"/>
              </w:rPr>
              <w:t>. 1272/2008.</w:t>
            </w:r>
          </w:p>
        </w:tc>
      </w:tr>
      <w:tr w:rsidR="00712670" w:rsidRPr="001A4104" w14:paraId="3FA0CE1D" w14:textId="77777777" w:rsidTr="00D210FA">
        <w:trPr>
          <w:cantSplit/>
          <w:trHeight w:val="275"/>
        </w:trPr>
        <w:tc>
          <w:tcPr>
            <w:tcW w:w="3686" w:type="dxa"/>
            <w:shd w:val="clear" w:color="auto" w:fill="auto"/>
          </w:tcPr>
          <w:p w14:paraId="70CCBAD7" w14:textId="30EC8839" w:rsidR="00712670" w:rsidRPr="00B37184" w:rsidRDefault="00712670" w:rsidP="00D210FA">
            <w:pPr>
              <w:ind w:left="0"/>
              <w:rPr>
                <w:sz w:val="18"/>
                <w:szCs w:val="18"/>
                <w:lang w:val="en-US"/>
              </w:rPr>
            </w:pPr>
          </w:p>
        </w:tc>
        <w:tc>
          <w:tcPr>
            <w:tcW w:w="6092" w:type="dxa"/>
            <w:shd w:val="clear" w:color="auto" w:fill="auto"/>
          </w:tcPr>
          <w:p w14:paraId="2BA6F8BA" w14:textId="55F78262" w:rsidR="00712670" w:rsidRPr="001A4104" w:rsidRDefault="00712670" w:rsidP="00D210FA">
            <w:pPr>
              <w:spacing w:before="120"/>
              <w:ind w:left="0"/>
              <w:rPr>
                <w:rFonts w:cs="Arial"/>
                <w:sz w:val="18"/>
                <w:szCs w:val="18"/>
              </w:rPr>
            </w:pPr>
          </w:p>
        </w:tc>
      </w:tr>
      <w:tr w:rsidR="00AC628A" w:rsidRPr="001A4104" w14:paraId="4C8513EB" w14:textId="77777777" w:rsidTr="00D210FA">
        <w:trPr>
          <w:cantSplit/>
          <w:trHeight w:val="365"/>
        </w:trPr>
        <w:tc>
          <w:tcPr>
            <w:tcW w:w="3686" w:type="dxa"/>
            <w:shd w:val="clear" w:color="auto" w:fill="auto"/>
          </w:tcPr>
          <w:p w14:paraId="23191579" w14:textId="77777777" w:rsidR="00AC628A" w:rsidRPr="00B37184" w:rsidRDefault="00AC628A" w:rsidP="00D210FA">
            <w:pPr>
              <w:ind w:left="0"/>
              <w:rPr>
                <w:sz w:val="18"/>
                <w:szCs w:val="18"/>
                <w:lang w:val="en-US"/>
              </w:rPr>
            </w:pPr>
          </w:p>
        </w:tc>
        <w:tc>
          <w:tcPr>
            <w:tcW w:w="6092" w:type="dxa"/>
            <w:shd w:val="clear" w:color="auto" w:fill="auto"/>
          </w:tcPr>
          <w:p w14:paraId="14599A67" w14:textId="77777777" w:rsidR="00AC628A" w:rsidRPr="001A4104" w:rsidRDefault="00AC628A" w:rsidP="00AC628A">
            <w:pPr>
              <w:spacing w:before="120"/>
              <w:ind w:left="0"/>
              <w:rPr>
                <w:rFonts w:cs="Helvetica"/>
                <w:noProof/>
                <w:sz w:val="18"/>
                <w:szCs w:val="18"/>
                <w:lang w:eastAsia="nb-NO"/>
              </w:rPr>
            </w:pPr>
          </w:p>
        </w:tc>
      </w:tr>
      <w:tr w:rsidR="00AC628A" w:rsidRPr="001A4104" w14:paraId="1B5D133A" w14:textId="77777777" w:rsidTr="00D210FA">
        <w:trPr>
          <w:cantSplit/>
          <w:trHeight w:val="130"/>
        </w:trPr>
        <w:tc>
          <w:tcPr>
            <w:tcW w:w="3686" w:type="dxa"/>
            <w:shd w:val="clear" w:color="auto" w:fill="auto"/>
          </w:tcPr>
          <w:p w14:paraId="16F87971" w14:textId="77777777" w:rsidR="00AC628A" w:rsidRPr="00B37184" w:rsidRDefault="00AC628A" w:rsidP="00D210FA">
            <w:pPr>
              <w:ind w:left="0"/>
              <w:rPr>
                <w:sz w:val="18"/>
                <w:szCs w:val="18"/>
                <w:lang w:val="en-US"/>
              </w:rPr>
            </w:pPr>
          </w:p>
        </w:tc>
        <w:tc>
          <w:tcPr>
            <w:tcW w:w="6092" w:type="dxa"/>
            <w:shd w:val="clear" w:color="auto" w:fill="auto"/>
          </w:tcPr>
          <w:p w14:paraId="555790DB" w14:textId="77777777" w:rsidR="00AC628A" w:rsidRPr="001A4104" w:rsidRDefault="00AC628A" w:rsidP="00D210FA">
            <w:pPr>
              <w:spacing w:before="120"/>
              <w:ind w:left="0"/>
              <w:rPr>
                <w:rFonts w:cs="Helvetica"/>
                <w:noProof/>
                <w:sz w:val="18"/>
                <w:szCs w:val="18"/>
                <w:lang w:eastAsia="nb-NO"/>
              </w:rPr>
            </w:pPr>
          </w:p>
        </w:tc>
      </w:tr>
    </w:tbl>
    <w:p w14:paraId="543C6D43" w14:textId="77777777" w:rsidR="00712670" w:rsidRPr="001A4104" w:rsidRDefault="00712670" w:rsidP="00712670"/>
    <w:p w14:paraId="437AEA2E" w14:textId="39792B32" w:rsidR="00712670" w:rsidRPr="001A4104" w:rsidRDefault="00712670" w:rsidP="00712670"/>
    <w:p w14:paraId="729E8178" w14:textId="598B8738" w:rsidR="00712670" w:rsidRPr="001A4104" w:rsidRDefault="00712670" w:rsidP="00712670"/>
    <w:p w14:paraId="58CF47AF" w14:textId="4702B693" w:rsidR="00712670" w:rsidRPr="001A4104" w:rsidRDefault="00712670" w:rsidP="00712670"/>
    <w:p w14:paraId="4E22F4AD" w14:textId="5C060280" w:rsidR="00712670" w:rsidRPr="001A4104" w:rsidRDefault="00712670" w:rsidP="00712670">
      <w:pPr>
        <w:rPr>
          <w:b/>
          <w:u w:val="single"/>
        </w:rPr>
      </w:pPr>
      <w:r w:rsidRPr="001A4104">
        <w:rPr>
          <w:b/>
          <w:u w:val="single"/>
        </w:rPr>
        <w:t>4.2 Biological Agents</w:t>
      </w:r>
    </w:p>
    <w:p w14:paraId="6D9ADE6F" w14:textId="4A18A6C1" w:rsidR="00712670" w:rsidRPr="001A4104" w:rsidRDefault="00712670" w:rsidP="00712670">
      <w:pPr>
        <w:rPr>
          <w:b/>
          <w:u w:val="single"/>
        </w:rPr>
      </w:pPr>
    </w:p>
    <w:p w14:paraId="5D6F4FED" w14:textId="1D2590FE" w:rsidR="00712670" w:rsidRPr="00200038" w:rsidRDefault="00712670" w:rsidP="00712670">
      <w:pPr>
        <w:ind w:left="708"/>
        <w:rPr>
          <w:color w:val="C00000"/>
        </w:rPr>
      </w:pPr>
      <w:r w:rsidRPr="00200038">
        <w:rPr>
          <w:color w:val="C00000"/>
        </w:rPr>
        <w:t xml:space="preserve">If you are working with </w:t>
      </w:r>
      <w:r w:rsidR="00837D31" w:rsidRPr="00200038">
        <w:rPr>
          <w:color w:val="C00000"/>
        </w:rPr>
        <w:t>pathogen organisms</w:t>
      </w:r>
      <w:r w:rsidR="001A4104" w:rsidRPr="00200038">
        <w:rPr>
          <w:color w:val="C00000"/>
        </w:rPr>
        <w:t>,</w:t>
      </w:r>
      <w:r w:rsidRPr="00200038">
        <w:rPr>
          <w:color w:val="C00000"/>
        </w:rPr>
        <w:t xml:space="preserve"> </w:t>
      </w:r>
      <w:r w:rsidR="00837D31" w:rsidRPr="00200038">
        <w:rPr>
          <w:color w:val="C00000"/>
        </w:rPr>
        <w:t xml:space="preserve">use a </w:t>
      </w:r>
      <w:hyperlink r:id="rId26" w:history="1">
        <w:r w:rsidR="00837D31" w:rsidRPr="00200038">
          <w:rPr>
            <w:rStyle w:val="Hyperlink"/>
          </w:rPr>
          <w:t>pathogen safety data sheet</w:t>
        </w:r>
      </w:hyperlink>
      <w:r w:rsidR="00837D31" w:rsidRPr="00200038">
        <w:t xml:space="preserve"> </w:t>
      </w:r>
      <w:r w:rsidR="00837D31" w:rsidRPr="00200038">
        <w:rPr>
          <w:color w:val="C00000"/>
        </w:rPr>
        <w:t xml:space="preserve">(PSDS) </w:t>
      </w:r>
      <w:r w:rsidR="00683A88" w:rsidRPr="00200038">
        <w:rPr>
          <w:color w:val="C00000"/>
        </w:rPr>
        <w:t xml:space="preserve">and fill in the table below. Otherwise, delete this part. </w:t>
      </w:r>
    </w:p>
    <w:p w14:paraId="128364D9" w14:textId="2D38594D" w:rsidR="00712670" w:rsidRPr="001A4104" w:rsidRDefault="00712670" w:rsidP="00712670">
      <w:pPr>
        <w:ind w:left="708"/>
      </w:pPr>
    </w:p>
    <w:tbl>
      <w:tblPr>
        <w:tblW w:w="4924" w:type="pct"/>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8"/>
        <w:gridCol w:w="5916"/>
      </w:tblGrid>
      <w:tr w:rsidR="00712670" w:rsidRPr="001A4104" w14:paraId="5A1312C4" w14:textId="77777777" w:rsidTr="003E4E13">
        <w:tc>
          <w:tcPr>
            <w:tcW w:w="1917" w:type="pct"/>
            <w:shd w:val="clear" w:color="auto" w:fill="auto"/>
          </w:tcPr>
          <w:p w14:paraId="72058029" w14:textId="77777777" w:rsidR="00712670" w:rsidRPr="001A4104" w:rsidRDefault="00712670" w:rsidP="0015327C">
            <w:pPr>
              <w:spacing w:before="120"/>
              <w:rPr>
                <w:rFonts w:cs="Arial"/>
                <w:b/>
              </w:rPr>
            </w:pPr>
            <w:r w:rsidRPr="001A4104">
              <w:rPr>
                <w:rFonts w:cs="Arial"/>
                <w:b/>
              </w:rPr>
              <w:t>Biological agent</w:t>
            </w:r>
          </w:p>
        </w:tc>
        <w:tc>
          <w:tcPr>
            <w:tcW w:w="3083" w:type="pct"/>
            <w:shd w:val="clear" w:color="auto" w:fill="auto"/>
          </w:tcPr>
          <w:p w14:paraId="581288B3" w14:textId="77777777" w:rsidR="00712670" w:rsidRPr="001A4104" w:rsidRDefault="00712670" w:rsidP="0015327C">
            <w:pPr>
              <w:spacing w:before="120"/>
              <w:rPr>
                <w:rFonts w:cs="Arial"/>
                <w:b/>
              </w:rPr>
            </w:pPr>
            <w:r w:rsidRPr="001A4104">
              <w:rPr>
                <w:rFonts w:cs="Arial"/>
                <w:b/>
              </w:rPr>
              <w:t>Laboratory hazards, necessary precautions and emergency planning</w:t>
            </w:r>
          </w:p>
        </w:tc>
      </w:tr>
      <w:tr w:rsidR="00712670" w:rsidRPr="001A4104" w14:paraId="1712F10C" w14:textId="77777777" w:rsidTr="003E4E13">
        <w:tc>
          <w:tcPr>
            <w:tcW w:w="1917" w:type="pct"/>
            <w:shd w:val="clear" w:color="auto" w:fill="auto"/>
          </w:tcPr>
          <w:p w14:paraId="28C3DDF1" w14:textId="77777777" w:rsidR="00712670" w:rsidRPr="001A4104" w:rsidRDefault="00712670" w:rsidP="0015327C">
            <w:pPr>
              <w:spacing w:before="120"/>
              <w:rPr>
                <w:rStyle w:val="Hyperlink"/>
                <w:i/>
              </w:rPr>
            </w:pPr>
            <w:r w:rsidRPr="001A4104">
              <w:rPr>
                <w:i/>
              </w:rPr>
              <w:fldChar w:fldCharType="begin"/>
            </w:r>
            <w:r w:rsidRPr="001A4104">
              <w:rPr>
                <w:i/>
              </w:rPr>
              <w:instrText xml:space="preserve"> HYPERLINK "https://www.canada.ca/en/public-health/services/laboratory-biosafety-biosecurity/pathogen-safety-data-sheets-risk-assessment/neisseria-gonorrhoeae.html" </w:instrText>
            </w:r>
            <w:r w:rsidRPr="001A4104">
              <w:rPr>
                <w:i/>
              </w:rPr>
              <w:fldChar w:fldCharType="separate"/>
            </w:r>
            <w:r w:rsidRPr="001A4104">
              <w:rPr>
                <w:rStyle w:val="Hyperlink"/>
                <w:i/>
              </w:rPr>
              <w:t>Neisseria gonorrheae</w:t>
            </w:r>
          </w:p>
          <w:p w14:paraId="7D26403D" w14:textId="77777777" w:rsidR="00712670" w:rsidRPr="00DC00F2" w:rsidRDefault="00712670" w:rsidP="0015327C">
            <w:pPr>
              <w:spacing w:before="120"/>
              <w:rPr>
                <w:color w:val="C00000"/>
              </w:rPr>
            </w:pPr>
            <w:r w:rsidRPr="001A4104">
              <w:rPr>
                <w:i/>
              </w:rPr>
              <w:fldChar w:fldCharType="end"/>
            </w:r>
            <w:r w:rsidRPr="00DC00F2">
              <w:rPr>
                <w:color w:val="C00000"/>
              </w:rPr>
              <w:t xml:space="preserve">Risk Group 2 </w:t>
            </w:r>
          </w:p>
          <w:p w14:paraId="3F7B4E42" w14:textId="77777777" w:rsidR="00712670" w:rsidRPr="001A4104" w:rsidRDefault="00712670" w:rsidP="0015327C">
            <w:pPr>
              <w:spacing w:before="120"/>
            </w:pPr>
            <w:r w:rsidRPr="001A4104">
              <w:rPr>
                <w:noProof/>
                <w:lang w:val="nb-NO" w:eastAsia="nb-NO"/>
              </w:rPr>
              <w:drawing>
                <wp:inline distT="0" distB="0" distL="0" distR="0" wp14:anchorId="4CB60BC9" wp14:editId="7EEF0139">
                  <wp:extent cx="622921" cy="589142"/>
                  <wp:effectExtent l="0" t="0" r="12700" b="0"/>
                  <wp:docPr id="17" name="Picture 17" descr="ilderesultat for bio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esultat for biohazard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6360" cy="611310"/>
                          </a:xfrm>
                          <a:prstGeom prst="rect">
                            <a:avLst/>
                          </a:prstGeom>
                          <a:noFill/>
                          <a:ln>
                            <a:noFill/>
                          </a:ln>
                        </pic:spPr>
                      </pic:pic>
                    </a:graphicData>
                  </a:graphic>
                </wp:inline>
              </w:drawing>
            </w:r>
          </w:p>
          <w:p w14:paraId="78761B9B" w14:textId="77777777" w:rsidR="00712670" w:rsidRPr="001A4104" w:rsidRDefault="00712670" w:rsidP="0015327C">
            <w:pPr>
              <w:spacing w:before="120"/>
            </w:pPr>
          </w:p>
        </w:tc>
        <w:tc>
          <w:tcPr>
            <w:tcW w:w="3083" w:type="pct"/>
            <w:shd w:val="clear" w:color="auto" w:fill="auto"/>
          </w:tcPr>
          <w:p w14:paraId="660DFD25" w14:textId="77777777" w:rsidR="00712670" w:rsidRPr="00DC00F2" w:rsidRDefault="00712670" w:rsidP="00036E5B">
            <w:pPr>
              <w:rPr>
                <w:rFonts w:cs="Arial"/>
                <w:color w:val="C00000"/>
              </w:rPr>
            </w:pPr>
            <w:r w:rsidRPr="00DC00F2">
              <w:rPr>
                <w:color w:val="C00000"/>
              </w:rPr>
              <w:t>Containment Level 2 facilities is required</w:t>
            </w:r>
          </w:p>
          <w:p w14:paraId="41B56DC0" w14:textId="77777777" w:rsidR="00712670" w:rsidRPr="00DC00F2" w:rsidRDefault="00712670" w:rsidP="00036E5B">
            <w:pPr>
              <w:rPr>
                <w:rFonts w:cs="Arial"/>
                <w:color w:val="C00000"/>
              </w:rPr>
            </w:pPr>
            <w:r w:rsidRPr="00DC00F2">
              <w:rPr>
                <w:rFonts w:cs="Arial"/>
                <w:color w:val="C00000"/>
              </w:rPr>
              <w:t>Reported laboratory acquired infections:</w:t>
            </w:r>
          </w:p>
          <w:p w14:paraId="68403B82" w14:textId="28B77AE6" w:rsidR="00712670" w:rsidRPr="00DC00F2" w:rsidRDefault="00036E5B" w:rsidP="00036E5B">
            <w:pPr>
              <w:rPr>
                <w:rFonts w:cs="Arial"/>
                <w:color w:val="C00000"/>
              </w:rPr>
            </w:pPr>
            <w:r w:rsidRPr="00DC00F2">
              <w:rPr>
                <w:rFonts w:cs="Arial"/>
                <w:color w:val="C00000"/>
              </w:rPr>
              <w:t xml:space="preserve">- </w:t>
            </w:r>
            <w:r w:rsidR="00712670" w:rsidRPr="00DC00F2">
              <w:rPr>
                <w:rFonts w:cs="Arial"/>
                <w:color w:val="C00000"/>
              </w:rPr>
              <w:t>Gonococcal conjunctivitis (eye)</w:t>
            </w:r>
          </w:p>
          <w:p w14:paraId="0337E57D" w14:textId="3E908B65" w:rsidR="00712670" w:rsidRPr="00DC00F2" w:rsidRDefault="00036E5B" w:rsidP="00036E5B">
            <w:pPr>
              <w:rPr>
                <w:rFonts w:cs="Arial"/>
                <w:color w:val="C00000"/>
              </w:rPr>
            </w:pPr>
            <w:r w:rsidRPr="00DC00F2">
              <w:rPr>
                <w:rFonts w:cs="Arial"/>
                <w:color w:val="C00000"/>
              </w:rPr>
              <w:t xml:space="preserve">- </w:t>
            </w:r>
            <w:r w:rsidR="00712670" w:rsidRPr="00DC00F2">
              <w:rPr>
                <w:rFonts w:cs="Arial"/>
                <w:color w:val="C00000"/>
              </w:rPr>
              <w:t>Cutaneous infections (skin)</w:t>
            </w:r>
          </w:p>
          <w:p w14:paraId="126B982C" w14:textId="6077BF3A" w:rsidR="00712670" w:rsidRPr="00DC00F2" w:rsidRDefault="00712670" w:rsidP="00036E5B">
            <w:pPr>
              <w:rPr>
                <w:rFonts w:cs="Arial"/>
                <w:color w:val="C00000"/>
              </w:rPr>
            </w:pPr>
            <w:r w:rsidRPr="00DC00F2">
              <w:rPr>
                <w:rFonts w:cs="Arial"/>
                <w:color w:val="C00000"/>
              </w:rPr>
              <w:t>The bacteria are mostly known for causing Genital gonorrhoeae</w:t>
            </w:r>
            <w:r w:rsidR="00CF63A3" w:rsidRPr="00DC00F2">
              <w:rPr>
                <w:rFonts w:cs="Arial"/>
                <w:color w:val="C00000"/>
              </w:rPr>
              <w:t>.</w:t>
            </w:r>
          </w:p>
          <w:p w14:paraId="44B98676" w14:textId="77777777" w:rsidR="00712670" w:rsidRPr="00DC00F2" w:rsidRDefault="00712670" w:rsidP="00036E5B">
            <w:pPr>
              <w:rPr>
                <w:rFonts w:cs="Arial"/>
                <w:color w:val="C00000"/>
              </w:rPr>
            </w:pPr>
            <w:r w:rsidRPr="00DC00F2">
              <w:rPr>
                <w:rFonts w:cs="Arial"/>
                <w:color w:val="C00000"/>
              </w:rPr>
              <w:t>Wear safety goggles, lab coat and gloves.</w:t>
            </w:r>
          </w:p>
          <w:p w14:paraId="1C68295F" w14:textId="74FA9E19" w:rsidR="00712670" w:rsidRPr="00DC00F2" w:rsidRDefault="00712670" w:rsidP="00036E5B">
            <w:pPr>
              <w:rPr>
                <w:rFonts w:cs="Arial"/>
                <w:color w:val="C00000"/>
              </w:rPr>
            </w:pPr>
            <w:r w:rsidRPr="00DC00F2">
              <w:rPr>
                <w:rFonts w:cs="Arial"/>
                <w:color w:val="C00000"/>
              </w:rPr>
              <w:t>Avoid contact with contaminated gloves</w:t>
            </w:r>
            <w:r w:rsidR="00CF63A3" w:rsidRPr="00DC00F2">
              <w:rPr>
                <w:rFonts w:cs="Arial"/>
                <w:color w:val="C00000"/>
              </w:rPr>
              <w:t>.</w:t>
            </w:r>
          </w:p>
          <w:p w14:paraId="6307E672" w14:textId="7D2217A6" w:rsidR="00712670" w:rsidRPr="00DC00F2" w:rsidRDefault="00712670" w:rsidP="00036E5B">
            <w:pPr>
              <w:rPr>
                <w:rFonts w:cs="Arial"/>
                <w:color w:val="C00000"/>
              </w:rPr>
            </w:pPr>
            <w:r w:rsidRPr="00DC00F2">
              <w:rPr>
                <w:rFonts w:cs="Arial"/>
                <w:color w:val="C00000"/>
              </w:rPr>
              <w:t>Wash hands after work</w:t>
            </w:r>
            <w:r w:rsidR="00CF63A3" w:rsidRPr="00DC00F2">
              <w:rPr>
                <w:rFonts w:cs="Arial"/>
                <w:color w:val="C00000"/>
              </w:rPr>
              <w:t>.</w:t>
            </w:r>
          </w:p>
          <w:p w14:paraId="41208173" w14:textId="77777777" w:rsidR="00712670" w:rsidRPr="001A4104" w:rsidRDefault="00712670" w:rsidP="00036E5B">
            <w:pPr>
              <w:rPr>
                <w:rFonts w:cs="Arial"/>
              </w:rPr>
            </w:pPr>
            <w:r w:rsidRPr="00DC00F2">
              <w:rPr>
                <w:rFonts w:cs="Arial"/>
                <w:color w:val="C00000"/>
              </w:rPr>
              <w:t>If exposed seek medical assistance.</w:t>
            </w:r>
          </w:p>
        </w:tc>
      </w:tr>
      <w:tr w:rsidR="00036E5B" w:rsidRPr="001A4104" w14:paraId="22B7014B" w14:textId="77777777" w:rsidTr="003E4E13">
        <w:tc>
          <w:tcPr>
            <w:tcW w:w="1917" w:type="pct"/>
            <w:shd w:val="clear" w:color="auto" w:fill="auto"/>
          </w:tcPr>
          <w:p w14:paraId="6AF34042" w14:textId="16483572" w:rsidR="00036E5B" w:rsidRPr="001A4104" w:rsidRDefault="00036E5B" w:rsidP="0015327C">
            <w:pPr>
              <w:spacing w:before="120"/>
              <w:rPr>
                <w:i/>
              </w:rPr>
            </w:pPr>
            <w:r w:rsidRPr="001A4104">
              <w:rPr>
                <w:i/>
              </w:rPr>
              <w:t xml:space="preserve"> </w:t>
            </w:r>
          </w:p>
        </w:tc>
        <w:tc>
          <w:tcPr>
            <w:tcW w:w="3083" w:type="pct"/>
            <w:shd w:val="clear" w:color="auto" w:fill="auto"/>
          </w:tcPr>
          <w:p w14:paraId="10F5046A" w14:textId="77777777" w:rsidR="00036E5B" w:rsidRPr="001A4104" w:rsidRDefault="00036E5B" w:rsidP="0015327C">
            <w:pPr>
              <w:spacing w:before="120"/>
            </w:pPr>
          </w:p>
        </w:tc>
      </w:tr>
    </w:tbl>
    <w:p w14:paraId="65C69E49" w14:textId="77777777" w:rsidR="00712670" w:rsidRPr="001A4104" w:rsidRDefault="00712670" w:rsidP="00712670">
      <w:pPr>
        <w:ind w:left="708"/>
        <w:rPr>
          <w:b/>
        </w:rPr>
      </w:pPr>
    </w:p>
    <w:p w14:paraId="3F05947A" w14:textId="4AF377AB" w:rsidR="006D2812" w:rsidRPr="001A4104" w:rsidRDefault="006D2812" w:rsidP="00712670">
      <w:pPr>
        <w:pStyle w:val="Heading3"/>
        <w:numPr>
          <w:ilvl w:val="0"/>
          <w:numId w:val="0"/>
        </w:numPr>
      </w:pPr>
    </w:p>
    <w:p w14:paraId="503F3C40" w14:textId="60DCDE2A" w:rsidR="000E13E3" w:rsidRPr="001A4104" w:rsidRDefault="000E13E3" w:rsidP="00712670">
      <w:pPr>
        <w:pStyle w:val="Heading3"/>
        <w:numPr>
          <w:ilvl w:val="0"/>
          <w:numId w:val="0"/>
        </w:numPr>
      </w:pPr>
    </w:p>
    <w:p w14:paraId="1443CCFA" w14:textId="77777777" w:rsidR="006D2812" w:rsidRPr="001A4104" w:rsidRDefault="006D2812" w:rsidP="006D2812">
      <w:pPr>
        <w:pStyle w:val="Heading3"/>
        <w:numPr>
          <w:ilvl w:val="0"/>
          <w:numId w:val="0"/>
        </w:numPr>
        <w:ind w:left="1065" w:hanging="360"/>
      </w:pPr>
    </w:p>
    <w:p w14:paraId="28777AEF" w14:textId="58112A10" w:rsidR="00036E5B" w:rsidRPr="001A4104" w:rsidRDefault="00036E5B" w:rsidP="00036E5B">
      <w:pPr>
        <w:pStyle w:val="Heading2"/>
        <w:ind w:left="357" w:hanging="357"/>
      </w:pPr>
      <w:r w:rsidRPr="001A4104">
        <w:t>Special cautions necessary due to reproductive toxicity</w:t>
      </w:r>
    </w:p>
    <w:p w14:paraId="69DE6621" w14:textId="04E76FC3" w:rsidR="00036E5B" w:rsidRPr="004635AD" w:rsidRDefault="005B63F9" w:rsidP="00036E5B">
      <w:pPr>
        <w:pStyle w:val="NoSpacing"/>
        <w:ind w:left="357"/>
        <w:rPr>
          <w:rFonts w:ascii="Georgia" w:hAnsi="Georgia"/>
          <w:i/>
          <w:iCs/>
          <w:color w:val="C00000"/>
          <w:sz w:val="20"/>
          <w:szCs w:val="20"/>
          <w:lang w:val="en-GB"/>
        </w:rPr>
      </w:pPr>
      <w:r w:rsidRPr="004635AD">
        <w:rPr>
          <w:rFonts w:ascii="Georgia" w:hAnsi="Georgia"/>
          <w:i/>
          <w:iCs/>
          <w:color w:val="C00000"/>
          <w:sz w:val="20"/>
          <w:szCs w:val="20"/>
          <w:lang w:val="en-GB"/>
        </w:rPr>
        <w:t xml:space="preserve">Here </w:t>
      </w:r>
      <w:r w:rsidR="0079524B" w:rsidRPr="004635AD">
        <w:rPr>
          <w:rFonts w:ascii="Georgia" w:hAnsi="Georgia"/>
          <w:i/>
          <w:iCs/>
          <w:color w:val="C00000"/>
          <w:sz w:val="20"/>
          <w:szCs w:val="20"/>
          <w:lang w:val="en-GB"/>
        </w:rPr>
        <w:t xml:space="preserve">you describe if the </w:t>
      </w:r>
      <w:r w:rsidR="00F81803" w:rsidRPr="004635AD">
        <w:rPr>
          <w:rFonts w:ascii="Georgia" w:hAnsi="Georgia"/>
          <w:i/>
          <w:iCs/>
          <w:color w:val="C00000"/>
          <w:sz w:val="20"/>
          <w:szCs w:val="20"/>
          <w:lang w:val="en-GB"/>
        </w:rPr>
        <w:t xml:space="preserve">procedure involves </w:t>
      </w:r>
      <w:r w:rsidR="000568CA" w:rsidRPr="004635AD">
        <w:rPr>
          <w:rFonts w:ascii="Georgia" w:hAnsi="Georgia"/>
          <w:i/>
          <w:iCs/>
          <w:color w:val="C00000"/>
          <w:sz w:val="20"/>
          <w:szCs w:val="20"/>
          <w:lang w:val="en-GB"/>
        </w:rPr>
        <w:t xml:space="preserve">chemicals or </w:t>
      </w:r>
      <w:r w:rsidR="00B85893" w:rsidRPr="004635AD">
        <w:rPr>
          <w:rFonts w:ascii="Georgia" w:hAnsi="Georgia"/>
          <w:i/>
          <w:iCs/>
          <w:color w:val="C00000"/>
          <w:sz w:val="20"/>
          <w:szCs w:val="20"/>
          <w:lang w:val="en-GB"/>
        </w:rPr>
        <w:t>work that</w:t>
      </w:r>
      <w:r w:rsidR="00692D1F" w:rsidRPr="004635AD">
        <w:rPr>
          <w:rFonts w:ascii="Georgia" w:hAnsi="Georgia"/>
          <w:i/>
          <w:iCs/>
          <w:color w:val="C00000"/>
          <w:sz w:val="20"/>
          <w:szCs w:val="20"/>
          <w:lang w:val="en-GB"/>
        </w:rPr>
        <w:t xml:space="preserve"> can be harmful to someone who is pregnant or planning for a pregnancy</w:t>
      </w:r>
      <w:r w:rsidR="006E4CF0" w:rsidRPr="004635AD">
        <w:rPr>
          <w:rFonts w:ascii="Georgia" w:hAnsi="Georgia"/>
          <w:i/>
          <w:iCs/>
          <w:color w:val="C00000"/>
          <w:sz w:val="20"/>
          <w:szCs w:val="20"/>
          <w:lang w:val="en-GB"/>
        </w:rPr>
        <w:t xml:space="preserve">, or are breast-feeding. There are special requirements for working </w:t>
      </w:r>
      <w:r w:rsidR="00F53F6A" w:rsidRPr="004635AD">
        <w:rPr>
          <w:rFonts w:ascii="Georgia" w:hAnsi="Georgia"/>
          <w:i/>
          <w:iCs/>
          <w:color w:val="C00000"/>
          <w:sz w:val="20"/>
          <w:szCs w:val="20"/>
          <w:lang w:val="en-GB"/>
        </w:rPr>
        <w:t>with substances that are classified as carcinogenic, mutagenic or</w:t>
      </w:r>
      <w:r w:rsidR="00E5527E" w:rsidRPr="004635AD">
        <w:rPr>
          <w:rFonts w:ascii="Georgia" w:hAnsi="Georgia"/>
          <w:i/>
          <w:iCs/>
          <w:color w:val="C00000"/>
          <w:sz w:val="20"/>
          <w:szCs w:val="20"/>
          <w:lang w:val="en-GB"/>
        </w:rPr>
        <w:t xml:space="preserve"> toxic for reprod</w:t>
      </w:r>
      <w:r w:rsidR="004A7191" w:rsidRPr="004635AD">
        <w:rPr>
          <w:rFonts w:ascii="Georgia" w:hAnsi="Georgia"/>
          <w:i/>
          <w:iCs/>
          <w:color w:val="C00000"/>
          <w:sz w:val="20"/>
          <w:szCs w:val="20"/>
          <w:lang w:val="en-GB"/>
        </w:rPr>
        <w:t xml:space="preserve">uction class 1A and 1B. If you are working with </w:t>
      </w:r>
      <w:r w:rsidR="00EC39FD" w:rsidRPr="004635AD">
        <w:rPr>
          <w:rFonts w:ascii="Georgia" w:hAnsi="Georgia"/>
          <w:i/>
          <w:iCs/>
          <w:color w:val="C00000"/>
          <w:sz w:val="20"/>
          <w:szCs w:val="20"/>
          <w:lang w:val="en-GB"/>
        </w:rPr>
        <w:t xml:space="preserve">biological organisms </w:t>
      </w:r>
      <w:r w:rsidR="002F732E" w:rsidRPr="004635AD">
        <w:rPr>
          <w:rFonts w:ascii="Georgia" w:hAnsi="Georgia"/>
          <w:i/>
          <w:iCs/>
          <w:color w:val="C00000"/>
          <w:sz w:val="20"/>
          <w:szCs w:val="20"/>
          <w:lang w:val="en-GB"/>
        </w:rPr>
        <w:t>in</w:t>
      </w:r>
      <w:r w:rsidR="00EC39FD" w:rsidRPr="004635AD">
        <w:rPr>
          <w:rFonts w:ascii="Georgia" w:hAnsi="Georgia"/>
          <w:i/>
          <w:iCs/>
          <w:color w:val="C00000"/>
          <w:sz w:val="20"/>
          <w:szCs w:val="20"/>
          <w:lang w:val="en-GB"/>
        </w:rPr>
        <w:t xml:space="preserve"> risk class 2, </w:t>
      </w:r>
      <w:r w:rsidR="003265B6" w:rsidRPr="004635AD">
        <w:rPr>
          <w:rFonts w:ascii="Georgia" w:hAnsi="Georgia"/>
          <w:i/>
          <w:iCs/>
          <w:color w:val="C00000"/>
          <w:sz w:val="20"/>
          <w:szCs w:val="20"/>
          <w:lang w:val="en-GB"/>
        </w:rPr>
        <w:t xml:space="preserve">assess risk by using </w:t>
      </w:r>
      <w:r w:rsidR="000968AF" w:rsidRPr="004635AD">
        <w:rPr>
          <w:rFonts w:ascii="Georgia" w:hAnsi="Georgia"/>
          <w:i/>
          <w:iCs/>
          <w:color w:val="C00000"/>
          <w:sz w:val="20"/>
          <w:szCs w:val="20"/>
          <w:lang w:val="en-GB"/>
        </w:rPr>
        <w:t xml:space="preserve">a pathogen safety data sheet </w:t>
      </w:r>
      <w:r w:rsidR="003265B6" w:rsidRPr="004635AD">
        <w:rPr>
          <w:rFonts w:ascii="Georgia" w:hAnsi="Georgia"/>
          <w:i/>
          <w:iCs/>
          <w:color w:val="C00000"/>
          <w:sz w:val="20"/>
          <w:szCs w:val="20"/>
          <w:lang w:val="en-GB"/>
        </w:rPr>
        <w:t>or other relevant documentation</w:t>
      </w:r>
      <w:r w:rsidR="00036E5B" w:rsidRPr="004635AD">
        <w:rPr>
          <w:rFonts w:ascii="Georgia" w:hAnsi="Georgia"/>
          <w:i/>
          <w:iCs/>
          <w:color w:val="C00000"/>
          <w:sz w:val="20"/>
          <w:szCs w:val="20"/>
          <w:lang w:val="en-GB"/>
        </w:rPr>
        <w:t>.</w:t>
      </w:r>
    </w:p>
    <w:p w14:paraId="1400E778" w14:textId="77777777" w:rsidR="00036E5B" w:rsidRPr="001A4104" w:rsidRDefault="00036E5B" w:rsidP="00036E5B">
      <w:pPr>
        <w:pStyle w:val="NoSpacing"/>
        <w:ind w:left="357"/>
        <w:rPr>
          <w:rFonts w:ascii="Georgia" w:hAnsi="Georgia"/>
          <w:sz w:val="20"/>
          <w:szCs w:val="20"/>
          <w:lang w:val="en-GB"/>
        </w:rPr>
      </w:pPr>
    </w:p>
    <w:p w14:paraId="0B3E0324" w14:textId="2301E164" w:rsidR="001F04E9" w:rsidRPr="005629AD" w:rsidRDefault="001F04E9" w:rsidP="001F04E9">
      <w:pPr>
        <w:pStyle w:val="NoSpacing"/>
        <w:ind w:left="357"/>
        <w:rPr>
          <w:rFonts w:ascii="Georgia" w:hAnsi="Georgia"/>
          <w:color w:val="C00000"/>
          <w:sz w:val="20"/>
          <w:szCs w:val="20"/>
        </w:rPr>
      </w:pPr>
      <w:r w:rsidRPr="00BD760B">
        <w:rPr>
          <w:rFonts w:ascii="Georgia" w:hAnsi="Georgia"/>
          <w:color w:val="C00000"/>
          <w:sz w:val="20"/>
          <w:szCs w:val="20"/>
          <w:lang w:val="en-GB"/>
        </w:rPr>
        <w:t xml:space="preserve">Exampel 1: This </w:t>
      </w:r>
      <w:r w:rsidR="00BD760B" w:rsidRPr="00BD760B">
        <w:rPr>
          <w:rFonts w:ascii="Georgia" w:hAnsi="Georgia"/>
          <w:color w:val="C00000"/>
          <w:sz w:val="20"/>
          <w:szCs w:val="20"/>
          <w:lang w:val="en-GB"/>
        </w:rPr>
        <w:t>procedure does not involve subst</w:t>
      </w:r>
      <w:r w:rsidR="00BD760B">
        <w:rPr>
          <w:rFonts w:ascii="Georgia" w:hAnsi="Georgia"/>
          <w:color w:val="C00000"/>
          <w:sz w:val="20"/>
          <w:szCs w:val="20"/>
          <w:lang w:val="en-GB"/>
        </w:rPr>
        <w:t>ances that are classified as carcinogenic, mutagenic or harmful to reproduction</w:t>
      </w:r>
      <w:r w:rsidR="00C930ED">
        <w:rPr>
          <w:rFonts w:ascii="Georgia" w:hAnsi="Georgia"/>
          <w:color w:val="C00000"/>
          <w:sz w:val="20"/>
          <w:szCs w:val="20"/>
          <w:lang w:val="en-GB"/>
        </w:rPr>
        <w:t xml:space="preserve"> (CMR-substances)</w:t>
      </w:r>
      <w:r w:rsidR="00123789">
        <w:rPr>
          <w:rFonts w:ascii="Georgia" w:hAnsi="Georgia"/>
          <w:color w:val="C00000"/>
          <w:sz w:val="20"/>
          <w:szCs w:val="20"/>
          <w:lang w:val="en-GB"/>
        </w:rPr>
        <w:t xml:space="preserve">. </w:t>
      </w:r>
      <w:r w:rsidR="00123789" w:rsidRPr="00123789">
        <w:rPr>
          <w:rFonts w:ascii="Georgia" w:hAnsi="Georgia"/>
          <w:color w:val="C00000"/>
          <w:sz w:val="20"/>
          <w:szCs w:val="20"/>
        </w:rPr>
        <w:t>Ther</w:t>
      </w:r>
      <w:r w:rsidR="00123789">
        <w:rPr>
          <w:rFonts w:ascii="Georgia" w:hAnsi="Georgia"/>
          <w:color w:val="C00000"/>
          <w:sz w:val="20"/>
          <w:szCs w:val="20"/>
        </w:rPr>
        <w:t xml:space="preserve">efore, this procedure is considered </w:t>
      </w:r>
      <w:r w:rsidR="00A6782C">
        <w:rPr>
          <w:rFonts w:ascii="Georgia" w:hAnsi="Georgia"/>
          <w:color w:val="C00000"/>
          <w:sz w:val="20"/>
          <w:szCs w:val="20"/>
        </w:rPr>
        <w:t xml:space="preserve">safe for everyone who plans a pregnancy, is pregnant or </w:t>
      </w:r>
      <w:r w:rsidR="00674834">
        <w:rPr>
          <w:rFonts w:ascii="Georgia" w:hAnsi="Georgia"/>
          <w:color w:val="C00000"/>
          <w:sz w:val="20"/>
          <w:szCs w:val="20"/>
        </w:rPr>
        <w:t xml:space="preserve">breastfeeds. </w:t>
      </w:r>
    </w:p>
    <w:p w14:paraId="650B2EF4" w14:textId="723BCF28" w:rsidR="001F04E9" w:rsidRPr="00B25DD6" w:rsidRDefault="001F04E9" w:rsidP="001F04E9">
      <w:pPr>
        <w:pStyle w:val="NoSpacing"/>
        <w:ind w:left="357"/>
        <w:rPr>
          <w:rFonts w:ascii="Georgia" w:hAnsi="Georgia"/>
          <w:color w:val="C00000"/>
          <w:sz w:val="20"/>
          <w:szCs w:val="20"/>
          <w:lang w:val="en-US"/>
        </w:rPr>
      </w:pPr>
      <w:r w:rsidRPr="00B25DD6">
        <w:rPr>
          <w:rFonts w:ascii="Georgia" w:hAnsi="Georgia"/>
          <w:color w:val="C00000"/>
          <w:sz w:val="20"/>
          <w:szCs w:val="20"/>
          <w:lang w:val="en-US"/>
        </w:rPr>
        <w:t>E</w:t>
      </w:r>
      <w:r w:rsidR="00674834" w:rsidRPr="00B25DD6">
        <w:rPr>
          <w:rFonts w:ascii="Georgia" w:hAnsi="Georgia"/>
          <w:color w:val="C00000"/>
          <w:sz w:val="20"/>
          <w:szCs w:val="20"/>
          <w:lang w:val="en-US"/>
        </w:rPr>
        <w:t>xa</w:t>
      </w:r>
      <w:r w:rsidRPr="00B25DD6">
        <w:rPr>
          <w:rFonts w:ascii="Georgia" w:hAnsi="Georgia"/>
          <w:color w:val="C00000"/>
          <w:sz w:val="20"/>
          <w:szCs w:val="20"/>
          <w:lang w:val="en-US"/>
        </w:rPr>
        <w:t xml:space="preserve">mpel 2: </w:t>
      </w:r>
      <w:r w:rsidR="00674834" w:rsidRPr="00B25DD6">
        <w:rPr>
          <w:rFonts w:ascii="Georgia" w:hAnsi="Georgia"/>
          <w:color w:val="C00000"/>
          <w:sz w:val="20"/>
          <w:szCs w:val="20"/>
          <w:lang w:val="en-US"/>
        </w:rPr>
        <w:t>Because</w:t>
      </w:r>
      <w:r w:rsidR="004424B7" w:rsidRPr="00B25DD6">
        <w:rPr>
          <w:rFonts w:ascii="Georgia" w:hAnsi="Georgia"/>
          <w:color w:val="C00000"/>
          <w:sz w:val="20"/>
          <w:szCs w:val="20"/>
          <w:lang w:val="en-US"/>
        </w:rPr>
        <w:t xml:space="preserve"> of …, this procedure is not </w:t>
      </w:r>
      <w:r w:rsidR="00B25DD6" w:rsidRPr="00B25DD6">
        <w:rPr>
          <w:rFonts w:ascii="Georgia" w:hAnsi="Georgia"/>
          <w:color w:val="C00000"/>
          <w:sz w:val="20"/>
          <w:szCs w:val="20"/>
          <w:lang w:val="en-US"/>
        </w:rPr>
        <w:t xml:space="preserve">recommended </w:t>
      </w:r>
      <w:r w:rsidR="00B25DD6">
        <w:rPr>
          <w:rFonts w:ascii="Georgia" w:hAnsi="Georgia"/>
          <w:color w:val="C00000"/>
          <w:sz w:val="20"/>
          <w:szCs w:val="20"/>
          <w:lang w:val="en-US"/>
        </w:rPr>
        <w:t>if you are</w:t>
      </w:r>
      <w:r w:rsidR="00B25DD6" w:rsidRPr="00B25DD6">
        <w:rPr>
          <w:rFonts w:ascii="Georgia" w:hAnsi="Georgia"/>
          <w:color w:val="C00000"/>
          <w:sz w:val="20"/>
          <w:szCs w:val="20"/>
          <w:lang w:val="en-US"/>
        </w:rPr>
        <w:t xml:space="preserve"> planning a pregnancy (men and women).</w:t>
      </w:r>
    </w:p>
    <w:p w14:paraId="79152D4A" w14:textId="0884E40D" w:rsidR="001F04E9" w:rsidRPr="00B25DD6" w:rsidRDefault="001F04E9" w:rsidP="001F04E9">
      <w:pPr>
        <w:pStyle w:val="NoSpacing"/>
        <w:ind w:left="357"/>
        <w:rPr>
          <w:rFonts w:ascii="Georgia" w:hAnsi="Georgia"/>
          <w:color w:val="C00000"/>
          <w:sz w:val="20"/>
          <w:szCs w:val="20"/>
          <w:lang w:val="en-US"/>
        </w:rPr>
      </w:pPr>
      <w:r w:rsidRPr="00B25DD6">
        <w:rPr>
          <w:rFonts w:ascii="Georgia" w:hAnsi="Georgia"/>
          <w:color w:val="C00000"/>
          <w:sz w:val="20"/>
          <w:szCs w:val="20"/>
          <w:lang w:val="en-US"/>
        </w:rPr>
        <w:t>E</w:t>
      </w:r>
      <w:r w:rsidR="00674834" w:rsidRPr="00B25DD6">
        <w:rPr>
          <w:rFonts w:ascii="Georgia" w:hAnsi="Georgia"/>
          <w:color w:val="C00000"/>
          <w:sz w:val="20"/>
          <w:szCs w:val="20"/>
          <w:lang w:val="en-US"/>
        </w:rPr>
        <w:t>xa</w:t>
      </w:r>
      <w:r w:rsidRPr="00B25DD6">
        <w:rPr>
          <w:rFonts w:ascii="Georgia" w:hAnsi="Georgia"/>
          <w:color w:val="C00000"/>
          <w:sz w:val="20"/>
          <w:szCs w:val="20"/>
          <w:lang w:val="en-US"/>
        </w:rPr>
        <w:t xml:space="preserve">mpel 3: </w:t>
      </w:r>
      <w:r w:rsidR="00B25DD6" w:rsidRPr="00B25DD6">
        <w:rPr>
          <w:rFonts w:ascii="Georgia" w:hAnsi="Georgia"/>
          <w:color w:val="C00000"/>
          <w:sz w:val="20"/>
          <w:szCs w:val="20"/>
          <w:lang w:val="en-US"/>
        </w:rPr>
        <w:t xml:space="preserve">Because of …, this procedure is not recommended </w:t>
      </w:r>
      <w:r w:rsidR="00B25DD6">
        <w:rPr>
          <w:rFonts w:ascii="Georgia" w:hAnsi="Georgia"/>
          <w:color w:val="C00000"/>
          <w:sz w:val="20"/>
          <w:szCs w:val="20"/>
          <w:lang w:val="en-US"/>
        </w:rPr>
        <w:t>if you are</w:t>
      </w:r>
      <w:r w:rsidR="00B25DD6" w:rsidRPr="00B25DD6">
        <w:rPr>
          <w:rFonts w:ascii="Georgia" w:hAnsi="Georgia"/>
          <w:color w:val="C00000"/>
          <w:sz w:val="20"/>
          <w:szCs w:val="20"/>
          <w:lang w:val="en-US"/>
        </w:rPr>
        <w:t xml:space="preserve"> </w:t>
      </w:r>
      <w:r w:rsidR="00B25DD6">
        <w:rPr>
          <w:rFonts w:ascii="Georgia" w:hAnsi="Georgia"/>
          <w:color w:val="C00000"/>
          <w:sz w:val="20"/>
          <w:szCs w:val="20"/>
          <w:lang w:val="en-US"/>
        </w:rPr>
        <w:t>pregnant/brea</w:t>
      </w:r>
      <w:r w:rsidR="004635AD">
        <w:rPr>
          <w:rFonts w:ascii="Georgia" w:hAnsi="Georgia"/>
          <w:color w:val="C00000"/>
          <w:sz w:val="20"/>
          <w:szCs w:val="20"/>
          <w:lang w:val="en-US"/>
        </w:rPr>
        <w:t>stfeeding</w:t>
      </w:r>
      <w:r w:rsidRPr="00B25DD6">
        <w:rPr>
          <w:rFonts w:ascii="Georgia" w:hAnsi="Georgia"/>
          <w:color w:val="C00000"/>
          <w:sz w:val="20"/>
          <w:szCs w:val="20"/>
          <w:lang w:val="en-US"/>
        </w:rPr>
        <w:t>.</w:t>
      </w:r>
    </w:p>
    <w:p w14:paraId="4633F9B7" w14:textId="77777777" w:rsidR="00036E5B" w:rsidRPr="001A4104" w:rsidRDefault="00036E5B" w:rsidP="00036E5B">
      <w:pPr>
        <w:pStyle w:val="Heading2"/>
        <w:numPr>
          <w:ilvl w:val="0"/>
          <w:numId w:val="0"/>
        </w:numPr>
        <w:ind w:left="705"/>
      </w:pPr>
    </w:p>
    <w:p w14:paraId="04654F90" w14:textId="1FBD7CD9" w:rsidR="00A71217" w:rsidRPr="001A4104" w:rsidRDefault="00100B84" w:rsidP="00D20312">
      <w:pPr>
        <w:pStyle w:val="Heading2"/>
      </w:pPr>
      <w:r>
        <w:t>Equipment and</w:t>
      </w:r>
      <w:r w:rsidR="009E3DB8" w:rsidRPr="001A4104">
        <w:t xml:space="preserve"> procedure</w:t>
      </w:r>
    </w:p>
    <w:p w14:paraId="411C625C" w14:textId="77777777" w:rsidR="00245F53" w:rsidRPr="00245F53" w:rsidRDefault="008773E8" w:rsidP="00036E5B">
      <w:pPr>
        <w:pStyle w:val="NoSpacing"/>
        <w:ind w:left="705"/>
        <w:rPr>
          <w:rFonts w:ascii="Georgia" w:hAnsi="Georgia"/>
          <w:bCs/>
          <w:i/>
          <w:iCs/>
          <w:color w:val="C00000"/>
          <w:sz w:val="20"/>
          <w:szCs w:val="20"/>
          <w:lang w:val="en-GB"/>
        </w:rPr>
      </w:pPr>
      <w:r w:rsidRPr="00245F53">
        <w:rPr>
          <w:rFonts w:ascii="Georgia" w:hAnsi="Georgia"/>
          <w:bCs/>
          <w:i/>
          <w:iCs/>
          <w:color w:val="C00000"/>
          <w:sz w:val="20"/>
          <w:szCs w:val="20"/>
          <w:lang w:val="en-GB"/>
        </w:rPr>
        <w:t>Here you write equipment list and step-by-step</w:t>
      </w:r>
      <w:r w:rsidR="00245F53" w:rsidRPr="00245F53">
        <w:rPr>
          <w:rFonts w:ascii="Georgia" w:hAnsi="Georgia"/>
          <w:bCs/>
          <w:i/>
          <w:iCs/>
          <w:color w:val="C00000"/>
          <w:sz w:val="20"/>
          <w:szCs w:val="20"/>
          <w:lang w:val="en-GB"/>
        </w:rPr>
        <w:t xml:space="preserve"> instructions for the procedure.</w:t>
      </w:r>
    </w:p>
    <w:p w14:paraId="186E1277" w14:textId="77777777" w:rsidR="00245F53" w:rsidRDefault="00245F53" w:rsidP="00036E5B">
      <w:pPr>
        <w:pStyle w:val="NoSpacing"/>
        <w:ind w:left="705"/>
        <w:rPr>
          <w:rFonts w:ascii="Georgia" w:hAnsi="Georgia"/>
          <w:b/>
          <w:sz w:val="20"/>
          <w:szCs w:val="20"/>
          <w:lang w:val="en-GB"/>
        </w:rPr>
      </w:pPr>
    </w:p>
    <w:p w14:paraId="3F1B7EE4" w14:textId="78F63577" w:rsidR="00036E5B" w:rsidRPr="001A4104" w:rsidRDefault="001A4104" w:rsidP="00036E5B">
      <w:pPr>
        <w:pStyle w:val="NoSpacing"/>
        <w:ind w:left="705"/>
        <w:rPr>
          <w:rFonts w:ascii="Georgia" w:hAnsi="Georgia"/>
          <w:b/>
          <w:sz w:val="20"/>
          <w:szCs w:val="20"/>
          <w:lang w:val="en-GB"/>
        </w:rPr>
      </w:pPr>
      <w:r>
        <w:rPr>
          <w:rFonts w:ascii="Georgia" w:hAnsi="Georgia"/>
          <w:b/>
          <w:sz w:val="20"/>
          <w:szCs w:val="20"/>
          <w:lang w:val="en-GB"/>
        </w:rPr>
        <w:t>Ne</w:t>
      </w:r>
      <w:r w:rsidRPr="001A4104">
        <w:rPr>
          <w:rFonts w:ascii="Georgia" w:hAnsi="Georgia"/>
          <w:b/>
          <w:sz w:val="20"/>
          <w:szCs w:val="20"/>
          <w:lang w:val="en-GB"/>
        </w:rPr>
        <w:t>c</w:t>
      </w:r>
      <w:r w:rsidR="00036E5B" w:rsidRPr="001A4104">
        <w:rPr>
          <w:rFonts w:ascii="Georgia" w:hAnsi="Georgia"/>
          <w:b/>
          <w:sz w:val="20"/>
          <w:szCs w:val="20"/>
          <w:lang w:val="en-GB"/>
        </w:rPr>
        <w:t>essary equipment:</w:t>
      </w:r>
    </w:p>
    <w:p w14:paraId="696FFD81" w14:textId="7C992EEC" w:rsidR="00D20312" w:rsidRDefault="00D20312" w:rsidP="00D20312"/>
    <w:p w14:paraId="1BAA1E6E" w14:textId="69D2AF3B" w:rsidR="00100B84" w:rsidRPr="008773E8" w:rsidRDefault="00100B84" w:rsidP="00D20312">
      <w:pPr>
        <w:rPr>
          <w:b/>
          <w:bCs/>
        </w:rPr>
      </w:pPr>
      <w:r w:rsidRPr="008773E8">
        <w:rPr>
          <w:b/>
          <w:bCs/>
        </w:rPr>
        <w:t>Pro</w:t>
      </w:r>
      <w:r w:rsidR="008773E8" w:rsidRPr="008773E8">
        <w:rPr>
          <w:b/>
          <w:bCs/>
        </w:rPr>
        <w:t>cedure:</w:t>
      </w:r>
    </w:p>
    <w:p w14:paraId="5C4BB6C2" w14:textId="5D532267" w:rsidR="00D20312" w:rsidRPr="001A4104" w:rsidRDefault="00DF7C0E" w:rsidP="00245F53">
      <w:pPr>
        <w:ind w:left="0"/>
        <w:rPr>
          <w:b/>
          <w:u w:val="single"/>
        </w:rPr>
      </w:pPr>
      <w:r w:rsidRPr="001A4104">
        <w:rPr>
          <w:b/>
          <w:i/>
        </w:rPr>
        <w:br/>
      </w:r>
    </w:p>
    <w:p w14:paraId="577E2A2E" w14:textId="454B1D50" w:rsidR="00D20312" w:rsidRPr="001A4104" w:rsidRDefault="00D20312" w:rsidP="000B53B6">
      <w:pPr>
        <w:ind w:left="0"/>
        <w:rPr>
          <w:bCs/>
        </w:rPr>
      </w:pPr>
    </w:p>
    <w:p w14:paraId="35F9B0EC" w14:textId="7D5679A8" w:rsidR="001B34BF" w:rsidRPr="001A4104" w:rsidRDefault="001B34BF" w:rsidP="00D20312">
      <w:pPr>
        <w:pStyle w:val="Heading2"/>
      </w:pPr>
      <w:r w:rsidRPr="001A4104">
        <w:t>RISK ASSES</w:t>
      </w:r>
      <w:r w:rsidR="009E3DB8" w:rsidRPr="001A4104">
        <w:t>S</w:t>
      </w:r>
      <w:r w:rsidRPr="001A4104">
        <w:t>MENT</w:t>
      </w:r>
    </w:p>
    <w:p w14:paraId="72A7B6AD" w14:textId="77777777" w:rsidR="007C1B86" w:rsidRPr="005F440F" w:rsidRDefault="00F42287">
      <w:pPr>
        <w:rPr>
          <w:i/>
          <w:iCs/>
          <w:color w:val="C00000"/>
        </w:rPr>
      </w:pPr>
      <w:r w:rsidRPr="005F440F">
        <w:rPr>
          <w:i/>
          <w:iCs/>
          <w:color w:val="C00000"/>
        </w:rPr>
        <w:t xml:space="preserve">Assess risk for the different </w:t>
      </w:r>
      <w:r w:rsidR="00C2427B" w:rsidRPr="005F440F">
        <w:rPr>
          <w:i/>
          <w:iCs/>
          <w:color w:val="C00000"/>
        </w:rPr>
        <w:t xml:space="preserve">chemicals and work operations in the table under 7.1. </w:t>
      </w:r>
      <w:r w:rsidR="006713D9" w:rsidRPr="005F440F">
        <w:rPr>
          <w:i/>
          <w:iCs/>
          <w:color w:val="C00000"/>
        </w:rPr>
        <w:t>The written assessment in the table is the most important, but also use the risk assessment matrix to estimate</w:t>
      </w:r>
      <w:r w:rsidR="002645D5" w:rsidRPr="005F440F">
        <w:rPr>
          <w:i/>
          <w:iCs/>
          <w:color w:val="C00000"/>
        </w:rPr>
        <w:t xml:space="preserve"> likelihood and possible consequences (righthand column). When using the matrix, assume that the </w:t>
      </w:r>
      <w:r w:rsidR="001740AE" w:rsidRPr="005F440F">
        <w:rPr>
          <w:i/>
          <w:iCs/>
          <w:color w:val="C00000"/>
        </w:rPr>
        <w:t>precautionary measures and emergency measures</w:t>
      </w:r>
      <w:r w:rsidR="007C1B86" w:rsidRPr="005F440F">
        <w:rPr>
          <w:i/>
          <w:iCs/>
          <w:color w:val="C00000"/>
        </w:rPr>
        <w:t xml:space="preserve"> in the assessment will be followed.</w:t>
      </w:r>
    </w:p>
    <w:p w14:paraId="2BEE8286" w14:textId="0A929C91" w:rsidR="001F5465" w:rsidRPr="005F440F" w:rsidRDefault="007C1B86">
      <w:pPr>
        <w:rPr>
          <w:i/>
          <w:iCs/>
          <w:color w:val="C00000"/>
        </w:rPr>
      </w:pPr>
      <w:r w:rsidRPr="005F440F">
        <w:rPr>
          <w:i/>
          <w:iCs/>
          <w:color w:val="C00000"/>
        </w:rPr>
        <w:t xml:space="preserve">Consider the possibility for substitution of hazardous substances in 7.2. </w:t>
      </w:r>
      <w:r w:rsidR="00C32C56" w:rsidRPr="005F440F">
        <w:rPr>
          <w:i/>
          <w:iCs/>
          <w:color w:val="C00000"/>
        </w:rPr>
        <w:t xml:space="preserve">Finally, make </w:t>
      </w:r>
      <w:r w:rsidR="00F719B2" w:rsidRPr="005F440F">
        <w:rPr>
          <w:i/>
          <w:iCs/>
          <w:color w:val="C00000"/>
        </w:rPr>
        <w:t>a total assessment of the procedure in 7.3.</w:t>
      </w:r>
      <w:r w:rsidR="00676AEA" w:rsidRPr="005F440F">
        <w:rPr>
          <w:i/>
          <w:iCs/>
          <w:color w:val="C00000"/>
        </w:rPr>
        <w:t xml:space="preserve"> </w:t>
      </w:r>
    </w:p>
    <w:p w14:paraId="78121CFA" w14:textId="77777777" w:rsidR="005150D8" w:rsidRPr="001A4104" w:rsidRDefault="005150D8"/>
    <w:p w14:paraId="2B202EDD" w14:textId="5AB70C1C" w:rsidR="00D03AEA" w:rsidRPr="001A4104" w:rsidRDefault="00D03AEA">
      <w:pPr>
        <w:ind w:left="0"/>
        <w:rPr>
          <w:rFonts w:cs="Arial"/>
          <w:b/>
          <w:u w:val="single"/>
        </w:rPr>
      </w:pPr>
    </w:p>
    <w:p w14:paraId="325C9447" w14:textId="1D8C5185" w:rsidR="00420F08" w:rsidRPr="001A4104" w:rsidRDefault="005E4644" w:rsidP="00036E5B">
      <w:pPr>
        <w:pStyle w:val="Heading3"/>
        <w:numPr>
          <w:ilvl w:val="1"/>
          <w:numId w:val="39"/>
        </w:numPr>
      </w:pPr>
      <w:r w:rsidRPr="001A4104">
        <w:t>R</w:t>
      </w:r>
      <w:r w:rsidR="004E5A36" w:rsidRPr="001A4104">
        <w:t>isk assessment; step by step</w:t>
      </w:r>
      <w:r w:rsidR="00420F08" w:rsidRPr="001A4104">
        <w:br/>
      </w:r>
    </w:p>
    <w:tbl>
      <w:tblPr>
        <w:tblStyle w:val="TableGrid"/>
        <w:tblW w:w="5334" w:type="pct"/>
        <w:tblLayout w:type="fixed"/>
        <w:tblLook w:val="01E0" w:firstRow="1" w:lastRow="1" w:firstColumn="1" w:lastColumn="1" w:noHBand="0" w:noVBand="0"/>
      </w:tblPr>
      <w:tblGrid>
        <w:gridCol w:w="538"/>
        <w:gridCol w:w="1542"/>
        <w:gridCol w:w="2355"/>
        <w:gridCol w:w="2364"/>
        <w:gridCol w:w="1985"/>
        <w:gridCol w:w="1609"/>
      </w:tblGrid>
      <w:tr w:rsidR="00F81892" w:rsidRPr="001A4104" w14:paraId="64CDDD10" w14:textId="77777777" w:rsidTr="0026655D">
        <w:tc>
          <w:tcPr>
            <w:tcW w:w="2080" w:type="dxa"/>
            <w:gridSpan w:val="2"/>
          </w:tcPr>
          <w:p w14:paraId="0725D0B2" w14:textId="77777777" w:rsidR="00F81892" w:rsidRPr="001A4104" w:rsidRDefault="00F81892">
            <w:pPr>
              <w:spacing w:before="120"/>
              <w:ind w:left="0"/>
              <w:rPr>
                <w:b/>
                <w:sz w:val="18"/>
                <w:szCs w:val="18"/>
                <w:lang w:eastAsia="nb-NO"/>
              </w:rPr>
            </w:pPr>
            <w:r w:rsidRPr="001A4104">
              <w:rPr>
                <w:b/>
                <w:sz w:val="18"/>
                <w:szCs w:val="18"/>
                <w:lang w:eastAsia="nb-NO"/>
              </w:rPr>
              <w:t>Part of procedure</w:t>
            </w:r>
          </w:p>
        </w:tc>
        <w:tc>
          <w:tcPr>
            <w:tcW w:w="2355" w:type="dxa"/>
          </w:tcPr>
          <w:p w14:paraId="50C40199" w14:textId="77777777" w:rsidR="00F81892" w:rsidRPr="001A4104" w:rsidRDefault="00F81892" w:rsidP="00D20312">
            <w:pPr>
              <w:spacing w:before="120"/>
              <w:ind w:left="0"/>
              <w:rPr>
                <w:b/>
                <w:sz w:val="18"/>
                <w:szCs w:val="18"/>
                <w:lang w:eastAsia="nb-NO"/>
              </w:rPr>
            </w:pPr>
            <w:r w:rsidRPr="001A4104">
              <w:rPr>
                <w:b/>
                <w:sz w:val="18"/>
                <w:szCs w:val="18"/>
                <w:lang w:eastAsia="nb-NO"/>
              </w:rPr>
              <w:t>Unwanted scenarios</w:t>
            </w:r>
          </w:p>
        </w:tc>
        <w:tc>
          <w:tcPr>
            <w:tcW w:w="2364" w:type="dxa"/>
          </w:tcPr>
          <w:p w14:paraId="24E90DAA" w14:textId="36C1419F" w:rsidR="00F81892" w:rsidRPr="001A4104" w:rsidRDefault="00F81892" w:rsidP="00F81892">
            <w:pPr>
              <w:spacing w:before="120"/>
              <w:ind w:left="0"/>
              <w:rPr>
                <w:b/>
                <w:sz w:val="18"/>
                <w:szCs w:val="18"/>
                <w:lang w:eastAsia="nb-NO"/>
              </w:rPr>
            </w:pPr>
            <w:r w:rsidRPr="001A4104">
              <w:rPr>
                <w:b/>
                <w:sz w:val="18"/>
                <w:szCs w:val="18"/>
                <w:lang w:eastAsia="nb-NO"/>
              </w:rPr>
              <w:t>Precautions</w:t>
            </w:r>
          </w:p>
        </w:tc>
        <w:tc>
          <w:tcPr>
            <w:tcW w:w="1985" w:type="dxa"/>
          </w:tcPr>
          <w:p w14:paraId="116E960C" w14:textId="57957319" w:rsidR="00F81892" w:rsidRPr="001A4104" w:rsidRDefault="00F81892" w:rsidP="00D20312">
            <w:pPr>
              <w:spacing w:before="120"/>
              <w:ind w:left="0"/>
              <w:rPr>
                <w:b/>
                <w:sz w:val="18"/>
                <w:szCs w:val="18"/>
                <w:lang w:eastAsia="nb-NO"/>
              </w:rPr>
            </w:pPr>
            <w:r w:rsidRPr="001A4104">
              <w:rPr>
                <w:b/>
                <w:sz w:val="18"/>
                <w:szCs w:val="18"/>
                <w:lang w:eastAsia="nb-NO"/>
              </w:rPr>
              <w:t>Emergency planning</w:t>
            </w:r>
          </w:p>
        </w:tc>
        <w:tc>
          <w:tcPr>
            <w:tcW w:w="1609" w:type="dxa"/>
          </w:tcPr>
          <w:p w14:paraId="1BBE0B8D" w14:textId="7249ABA5" w:rsidR="00F81892" w:rsidRPr="001A4104" w:rsidRDefault="00871176" w:rsidP="00D20312">
            <w:pPr>
              <w:spacing w:before="120"/>
              <w:ind w:left="0"/>
              <w:rPr>
                <w:b/>
                <w:sz w:val="18"/>
                <w:szCs w:val="18"/>
                <w:lang w:eastAsia="nb-NO"/>
              </w:rPr>
            </w:pPr>
            <w:r>
              <w:rPr>
                <w:b/>
                <w:sz w:val="18"/>
                <w:szCs w:val="18"/>
                <w:lang w:eastAsia="nb-NO"/>
              </w:rPr>
              <w:t>probability</w:t>
            </w:r>
            <w:r w:rsidR="0026655D">
              <w:rPr>
                <w:b/>
                <w:sz w:val="18"/>
                <w:szCs w:val="18"/>
                <w:lang w:eastAsia="nb-NO"/>
              </w:rPr>
              <w:t xml:space="preserve"> ∙ </w:t>
            </w:r>
            <w:r>
              <w:rPr>
                <w:b/>
                <w:sz w:val="18"/>
                <w:szCs w:val="18"/>
                <w:lang w:eastAsia="nb-NO"/>
              </w:rPr>
              <w:t>consequences</w:t>
            </w:r>
          </w:p>
        </w:tc>
      </w:tr>
      <w:tr w:rsidR="00F81892" w:rsidRPr="001A4104" w14:paraId="4E4E377A" w14:textId="77777777" w:rsidTr="008E5B65">
        <w:tc>
          <w:tcPr>
            <w:tcW w:w="538" w:type="dxa"/>
          </w:tcPr>
          <w:p w14:paraId="48A69B89" w14:textId="5B74189A" w:rsidR="00F81892" w:rsidRPr="001A4104" w:rsidRDefault="00F81892" w:rsidP="00CC0F18">
            <w:pPr>
              <w:spacing w:before="120"/>
              <w:ind w:left="0"/>
              <w:rPr>
                <w:b/>
                <w:sz w:val="18"/>
                <w:szCs w:val="18"/>
                <w:lang w:eastAsia="nb-NO"/>
              </w:rPr>
            </w:pPr>
          </w:p>
        </w:tc>
        <w:tc>
          <w:tcPr>
            <w:tcW w:w="1542" w:type="dxa"/>
          </w:tcPr>
          <w:p w14:paraId="3AA99FC0" w14:textId="64C963AC" w:rsidR="00F81892" w:rsidRPr="001A4104" w:rsidRDefault="00E43263">
            <w:pPr>
              <w:spacing w:before="120"/>
              <w:ind w:left="0"/>
              <w:rPr>
                <w:sz w:val="18"/>
                <w:szCs w:val="18"/>
                <w:lang w:eastAsia="nb-NO"/>
              </w:rPr>
            </w:pPr>
            <w:r>
              <w:rPr>
                <w:sz w:val="18"/>
                <w:szCs w:val="18"/>
                <w:lang w:eastAsia="nb-NO"/>
              </w:rPr>
              <w:t>Describe chemical or work operation with risk</w:t>
            </w:r>
          </w:p>
        </w:tc>
        <w:tc>
          <w:tcPr>
            <w:tcW w:w="2355" w:type="dxa"/>
          </w:tcPr>
          <w:p w14:paraId="18625F72" w14:textId="714DB524" w:rsidR="00F81892" w:rsidRPr="001A4104" w:rsidRDefault="00F81892" w:rsidP="00E35FC0">
            <w:pPr>
              <w:spacing w:before="120"/>
              <w:ind w:left="0"/>
              <w:rPr>
                <w:sz w:val="18"/>
                <w:szCs w:val="18"/>
                <w:lang w:eastAsia="nb-NO"/>
              </w:rPr>
            </w:pPr>
            <w:r w:rsidRPr="001A4104">
              <w:rPr>
                <w:sz w:val="18"/>
                <w:szCs w:val="18"/>
                <w:lang w:eastAsia="nb-NO"/>
              </w:rPr>
              <w:t>What can go wrong?</w:t>
            </w:r>
          </w:p>
        </w:tc>
        <w:tc>
          <w:tcPr>
            <w:tcW w:w="2364" w:type="dxa"/>
          </w:tcPr>
          <w:p w14:paraId="1FE692FC" w14:textId="5394E80E" w:rsidR="00F81892" w:rsidRPr="001A4104" w:rsidRDefault="00F81892" w:rsidP="00D20312">
            <w:pPr>
              <w:spacing w:before="120"/>
              <w:ind w:left="0"/>
              <w:rPr>
                <w:sz w:val="18"/>
                <w:szCs w:val="18"/>
                <w:lang w:eastAsia="nb-NO"/>
              </w:rPr>
            </w:pPr>
            <w:r w:rsidRPr="001A4104">
              <w:rPr>
                <w:sz w:val="18"/>
                <w:szCs w:val="18"/>
                <w:lang w:eastAsia="nb-NO"/>
              </w:rPr>
              <w:t>What can be done to prevent</w:t>
            </w:r>
            <w:r w:rsidR="00E43263">
              <w:rPr>
                <w:sz w:val="18"/>
                <w:szCs w:val="18"/>
                <w:lang w:eastAsia="nb-NO"/>
              </w:rPr>
              <w:t xml:space="preserve"> accidents</w:t>
            </w:r>
            <w:r w:rsidRPr="001A4104">
              <w:rPr>
                <w:sz w:val="18"/>
                <w:szCs w:val="18"/>
                <w:lang w:eastAsia="nb-NO"/>
              </w:rPr>
              <w:t>.</w:t>
            </w:r>
          </w:p>
          <w:p w14:paraId="07F91107" w14:textId="28829781" w:rsidR="00F81892" w:rsidRPr="001A4104" w:rsidRDefault="00F81892" w:rsidP="00D20312">
            <w:pPr>
              <w:spacing w:before="120"/>
              <w:ind w:left="0"/>
              <w:rPr>
                <w:sz w:val="18"/>
                <w:szCs w:val="18"/>
                <w:lang w:eastAsia="nb-NO"/>
              </w:rPr>
            </w:pPr>
          </w:p>
        </w:tc>
        <w:tc>
          <w:tcPr>
            <w:tcW w:w="1985" w:type="dxa"/>
            <w:shd w:val="clear" w:color="auto" w:fill="auto"/>
          </w:tcPr>
          <w:p w14:paraId="5846A519" w14:textId="572B99DF" w:rsidR="00F81892" w:rsidRPr="001A4104" w:rsidRDefault="00D57E9C" w:rsidP="00D20312">
            <w:pPr>
              <w:spacing w:before="120"/>
              <w:ind w:left="0"/>
              <w:rPr>
                <w:sz w:val="18"/>
                <w:szCs w:val="18"/>
                <w:lang w:eastAsia="nb-NO"/>
              </w:rPr>
            </w:pPr>
            <w:r>
              <w:rPr>
                <w:sz w:val="18"/>
                <w:szCs w:val="18"/>
                <w:lang w:eastAsia="nb-NO"/>
              </w:rPr>
              <w:t>How can damage be minimized/contained in case of an accident</w:t>
            </w:r>
          </w:p>
        </w:tc>
        <w:tc>
          <w:tcPr>
            <w:tcW w:w="1609" w:type="dxa"/>
            <w:shd w:val="clear" w:color="auto" w:fill="92D050"/>
          </w:tcPr>
          <w:p w14:paraId="790EF808" w14:textId="0513C22F" w:rsidR="00F81892" w:rsidRPr="001A4104" w:rsidRDefault="00754E47" w:rsidP="00D20312">
            <w:pPr>
              <w:spacing w:before="120"/>
              <w:ind w:left="0"/>
              <w:rPr>
                <w:sz w:val="18"/>
                <w:szCs w:val="18"/>
                <w:lang w:eastAsia="nb-NO"/>
              </w:rPr>
            </w:pPr>
            <w:r>
              <w:rPr>
                <w:sz w:val="18"/>
                <w:szCs w:val="18"/>
                <w:lang w:eastAsia="nb-NO"/>
              </w:rPr>
              <w:t>Enter the numbers for probability and consequences</w:t>
            </w:r>
            <w:r w:rsidR="008E5B65">
              <w:rPr>
                <w:sz w:val="18"/>
                <w:szCs w:val="18"/>
                <w:lang w:eastAsia="nb-NO"/>
              </w:rPr>
              <w:t>. Color the cell according to the risk matrix</w:t>
            </w:r>
          </w:p>
        </w:tc>
      </w:tr>
      <w:tr w:rsidR="00F81892" w:rsidRPr="001A4104" w14:paraId="2293C102" w14:textId="77777777" w:rsidTr="0026655D">
        <w:tc>
          <w:tcPr>
            <w:tcW w:w="538" w:type="dxa"/>
          </w:tcPr>
          <w:p w14:paraId="29B324CE" w14:textId="3703756D" w:rsidR="00F81892" w:rsidRPr="001A4104" w:rsidRDefault="00F81892" w:rsidP="00CC0F18">
            <w:pPr>
              <w:spacing w:before="120"/>
              <w:ind w:left="0"/>
              <w:rPr>
                <w:b/>
                <w:sz w:val="18"/>
                <w:szCs w:val="18"/>
                <w:lang w:eastAsia="nb-NO"/>
              </w:rPr>
            </w:pPr>
          </w:p>
        </w:tc>
        <w:tc>
          <w:tcPr>
            <w:tcW w:w="1542" w:type="dxa"/>
          </w:tcPr>
          <w:p w14:paraId="5897B260" w14:textId="234A4925" w:rsidR="00F81892" w:rsidRPr="001A4104" w:rsidRDefault="00F81892">
            <w:pPr>
              <w:spacing w:before="120"/>
              <w:ind w:left="0"/>
              <w:rPr>
                <w:b/>
                <w:sz w:val="18"/>
                <w:szCs w:val="18"/>
                <w:lang w:eastAsia="nb-NO"/>
              </w:rPr>
            </w:pPr>
          </w:p>
        </w:tc>
        <w:tc>
          <w:tcPr>
            <w:tcW w:w="2355" w:type="dxa"/>
          </w:tcPr>
          <w:p w14:paraId="4EA2E7EA" w14:textId="47A1BFDC" w:rsidR="00F81892" w:rsidRPr="001A4104" w:rsidRDefault="00F81892" w:rsidP="00D20312">
            <w:pPr>
              <w:spacing w:before="120"/>
              <w:ind w:left="0"/>
              <w:rPr>
                <w:sz w:val="18"/>
                <w:szCs w:val="18"/>
                <w:lang w:eastAsia="nb-NO"/>
              </w:rPr>
            </w:pPr>
          </w:p>
        </w:tc>
        <w:tc>
          <w:tcPr>
            <w:tcW w:w="2364" w:type="dxa"/>
          </w:tcPr>
          <w:p w14:paraId="72006BCE" w14:textId="34A25D53" w:rsidR="00F81892" w:rsidRPr="001A4104" w:rsidRDefault="00F81892" w:rsidP="00D20312">
            <w:pPr>
              <w:spacing w:before="120"/>
              <w:ind w:left="0"/>
              <w:rPr>
                <w:b/>
                <w:sz w:val="18"/>
                <w:szCs w:val="18"/>
                <w:lang w:eastAsia="nb-NO"/>
              </w:rPr>
            </w:pPr>
          </w:p>
        </w:tc>
        <w:tc>
          <w:tcPr>
            <w:tcW w:w="1985" w:type="dxa"/>
            <w:shd w:val="clear" w:color="auto" w:fill="auto"/>
          </w:tcPr>
          <w:p w14:paraId="7AF89E6B" w14:textId="77777777" w:rsidR="00F81892" w:rsidRPr="001A4104" w:rsidRDefault="00F81892" w:rsidP="00D20312">
            <w:pPr>
              <w:spacing w:before="120"/>
              <w:ind w:left="0"/>
              <w:rPr>
                <w:sz w:val="18"/>
                <w:szCs w:val="18"/>
                <w:lang w:eastAsia="nb-NO"/>
              </w:rPr>
            </w:pPr>
          </w:p>
        </w:tc>
        <w:tc>
          <w:tcPr>
            <w:tcW w:w="1609" w:type="dxa"/>
            <w:shd w:val="clear" w:color="auto" w:fill="FFFF00"/>
          </w:tcPr>
          <w:p w14:paraId="1534B86C" w14:textId="66AA3170" w:rsidR="00F81892" w:rsidRPr="001A4104" w:rsidRDefault="00F81892" w:rsidP="00D20312">
            <w:pPr>
              <w:spacing w:before="120"/>
              <w:ind w:left="0"/>
              <w:rPr>
                <w:sz w:val="18"/>
                <w:szCs w:val="18"/>
                <w:lang w:eastAsia="nb-NO"/>
              </w:rPr>
            </w:pPr>
          </w:p>
        </w:tc>
      </w:tr>
    </w:tbl>
    <w:p w14:paraId="45552885" w14:textId="77777777" w:rsidR="00420F08" w:rsidRPr="001A4104" w:rsidRDefault="00420F08" w:rsidP="00CC0F18">
      <w:pPr>
        <w:spacing w:before="120"/>
        <w:ind w:left="0"/>
      </w:pPr>
    </w:p>
    <w:p w14:paraId="26DCFFBD" w14:textId="77777777" w:rsidR="009D392B" w:rsidRPr="001A4104" w:rsidRDefault="009D392B" w:rsidP="00CC0F18">
      <w:pPr>
        <w:spacing w:before="120"/>
        <w:ind w:left="0"/>
      </w:pPr>
    </w:p>
    <w:p w14:paraId="0592C406" w14:textId="24452FC2" w:rsidR="00126AE4" w:rsidRPr="001A4104" w:rsidRDefault="00126AE4" w:rsidP="00126AE4">
      <w:pPr>
        <w:pStyle w:val="Heading3"/>
        <w:numPr>
          <w:ilvl w:val="1"/>
          <w:numId w:val="39"/>
        </w:numPr>
      </w:pPr>
      <w:r w:rsidRPr="001A4104">
        <w:t>Substitution</w:t>
      </w:r>
    </w:p>
    <w:p w14:paraId="679A1E3D" w14:textId="6891061B" w:rsidR="00844BC5" w:rsidRPr="00A812B5" w:rsidRDefault="00126AE4" w:rsidP="00844BC5">
      <w:pPr>
        <w:ind w:left="1068"/>
        <w:rPr>
          <w:i/>
          <w:iCs/>
          <w:color w:val="C00000"/>
        </w:rPr>
      </w:pPr>
      <w:r w:rsidRPr="00A812B5">
        <w:rPr>
          <w:i/>
          <w:iCs/>
          <w:color w:val="C00000"/>
        </w:rPr>
        <w:t xml:space="preserve">According to Norwegian law, </w:t>
      </w:r>
      <w:r w:rsidR="00152E59" w:rsidRPr="00A812B5">
        <w:rPr>
          <w:i/>
          <w:iCs/>
          <w:color w:val="C00000"/>
        </w:rPr>
        <w:t>su</w:t>
      </w:r>
      <w:r w:rsidR="00A812B5" w:rsidRPr="00A812B5">
        <w:rPr>
          <w:i/>
          <w:iCs/>
          <w:color w:val="C00000"/>
        </w:rPr>
        <w:t>b</w:t>
      </w:r>
      <w:r w:rsidR="00152E59" w:rsidRPr="00A812B5">
        <w:rPr>
          <w:i/>
          <w:iCs/>
          <w:color w:val="C00000"/>
        </w:rPr>
        <w:t>stituti</w:t>
      </w:r>
      <w:r w:rsidR="00285197" w:rsidRPr="00A812B5">
        <w:rPr>
          <w:i/>
          <w:iCs/>
          <w:color w:val="C00000"/>
        </w:rPr>
        <w:t>o</w:t>
      </w:r>
      <w:r w:rsidR="00152E59" w:rsidRPr="00A812B5">
        <w:rPr>
          <w:i/>
          <w:iCs/>
          <w:color w:val="C00000"/>
        </w:rPr>
        <w:t xml:space="preserve">n of hazardous chemicals must be considered. </w:t>
      </w:r>
      <w:r w:rsidR="00483219" w:rsidRPr="00A812B5">
        <w:rPr>
          <w:i/>
          <w:iCs/>
          <w:color w:val="C00000"/>
        </w:rPr>
        <w:t xml:space="preserve">Write your assessment here. </w:t>
      </w:r>
    </w:p>
    <w:p w14:paraId="3AD3E3EB" w14:textId="1CAB9E44" w:rsidR="00844BC5" w:rsidRPr="00A812B5" w:rsidRDefault="00285197" w:rsidP="00844BC5">
      <w:pPr>
        <w:ind w:left="1068"/>
        <w:rPr>
          <w:color w:val="C00000"/>
        </w:rPr>
      </w:pPr>
      <w:r w:rsidRPr="00A812B5">
        <w:rPr>
          <w:color w:val="C00000"/>
        </w:rPr>
        <w:t>Example: Substitution has been considere</w:t>
      </w:r>
      <w:r w:rsidR="00A812B5" w:rsidRPr="00A812B5">
        <w:rPr>
          <w:color w:val="C00000"/>
        </w:rPr>
        <w:t>d</w:t>
      </w:r>
      <w:r w:rsidRPr="00A812B5">
        <w:rPr>
          <w:color w:val="C00000"/>
        </w:rPr>
        <w:t xml:space="preserve">, but has not been found suitable for this procedure. </w:t>
      </w:r>
    </w:p>
    <w:p w14:paraId="56379248" w14:textId="027A92C9" w:rsidR="002D1155" w:rsidRDefault="002D1155" w:rsidP="00844BC5">
      <w:pPr>
        <w:ind w:left="1068"/>
      </w:pPr>
    </w:p>
    <w:p w14:paraId="335DE9C2" w14:textId="77777777" w:rsidR="00952C55" w:rsidRDefault="00952C55" w:rsidP="00844BC5">
      <w:pPr>
        <w:ind w:left="1068"/>
      </w:pPr>
    </w:p>
    <w:p w14:paraId="737C27A7" w14:textId="1A6A4D3C" w:rsidR="00A93D46" w:rsidRPr="00A812B5" w:rsidRDefault="00A812B5" w:rsidP="00844BC5">
      <w:pPr>
        <w:ind w:left="1068"/>
        <w:rPr>
          <w:b/>
          <w:bCs/>
        </w:rPr>
      </w:pPr>
      <w:r w:rsidRPr="00A812B5">
        <w:rPr>
          <w:b/>
          <w:bCs/>
        </w:rPr>
        <w:t xml:space="preserve">7.3. </w:t>
      </w:r>
      <w:r w:rsidR="00885BD4" w:rsidRPr="00A812B5">
        <w:rPr>
          <w:b/>
          <w:bCs/>
        </w:rPr>
        <w:t>Overall risk assessment for this SOP</w:t>
      </w:r>
    </w:p>
    <w:p w14:paraId="7BF09970" w14:textId="77777777" w:rsidR="00E90FAD" w:rsidRPr="00E90FAD" w:rsidRDefault="00952C55" w:rsidP="00036E5B">
      <w:pPr>
        <w:ind w:left="1068"/>
        <w:rPr>
          <w:i/>
          <w:iCs/>
          <w:color w:val="C00000"/>
        </w:rPr>
      </w:pPr>
      <w:r w:rsidRPr="00E90FAD">
        <w:rPr>
          <w:i/>
          <w:iCs/>
          <w:color w:val="C00000"/>
        </w:rPr>
        <w:t xml:space="preserve">Make an overall risk assessment based on the </w:t>
      </w:r>
      <w:r w:rsidR="00307403" w:rsidRPr="00E90FAD">
        <w:rPr>
          <w:i/>
          <w:iCs/>
          <w:color w:val="C00000"/>
        </w:rPr>
        <w:t xml:space="preserve">individual assessments above. The overall assessment should be equal to </w:t>
      </w:r>
      <w:r w:rsidR="00275A9E" w:rsidRPr="00E90FAD">
        <w:rPr>
          <w:i/>
          <w:iCs/>
          <w:color w:val="C00000"/>
        </w:rPr>
        <w:t xml:space="preserve">the highest risk category you have used in the risk assessment matrix. </w:t>
      </w:r>
    </w:p>
    <w:p w14:paraId="46A9DE63" w14:textId="01AD99C4" w:rsidR="00AE634F" w:rsidRPr="007725FC" w:rsidRDefault="00AE634F" w:rsidP="00036E5B">
      <w:pPr>
        <w:ind w:left="1068"/>
        <w:rPr>
          <w:i/>
          <w:iCs/>
          <w:color w:val="C00000"/>
        </w:rPr>
      </w:pPr>
      <w:r w:rsidRPr="007725FC">
        <w:rPr>
          <w:i/>
          <w:iCs/>
          <w:color w:val="C00000"/>
        </w:rPr>
        <w:t>Risk categories</w:t>
      </w:r>
      <w:r w:rsidRPr="007725FC">
        <w:rPr>
          <w:i/>
          <w:iCs/>
          <w:color w:val="C00000"/>
        </w:rPr>
        <w:tab/>
      </w:r>
    </w:p>
    <w:p w14:paraId="7DC546AA" w14:textId="0040ABF1" w:rsidR="00AE634F" w:rsidRPr="007725FC" w:rsidRDefault="00AE634F" w:rsidP="00036E5B">
      <w:pPr>
        <w:pStyle w:val="ListParagraph"/>
        <w:numPr>
          <w:ilvl w:val="0"/>
          <w:numId w:val="20"/>
        </w:numPr>
        <w:ind w:left="1896"/>
        <w:rPr>
          <w:i/>
          <w:iCs/>
          <w:color w:val="C00000"/>
        </w:rPr>
      </w:pPr>
      <w:r w:rsidRPr="007725FC">
        <w:rPr>
          <w:i/>
          <w:iCs/>
          <w:color w:val="C00000"/>
          <w:highlight w:val="red"/>
        </w:rPr>
        <w:t>Red:</w:t>
      </w:r>
      <w:r w:rsidRPr="007725FC">
        <w:rPr>
          <w:i/>
          <w:iCs/>
          <w:color w:val="C00000"/>
        </w:rPr>
        <w:t xml:space="preserve"> </w:t>
      </w:r>
      <w:bookmarkStart w:id="4" w:name="_Hlk111579526"/>
      <w:r w:rsidR="007725FC">
        <w:rPr>
          <w:i/>
          <w:iCs/>
          <w:color w:val="C00000"/>
        </w:rPr>
        <w:t>P</w:t>
      </w:r>
      <w:r w:rsidR="005F440F" w:rsidRPr="00C03422">
        <w:rPr>
          <w:b/>
          <w:color w:val="C00000"/>
          <w:sz w:val="18"/>
          <w:szCs w:val="18"/>
          <w:lang w:eastAsia="nb-NO"/>
        </w:rPr>
        <w:t>∙</w:t>
      </w:r>
      <w:r w:rsidR="007725FC">
        <w:rPr>
          <w:i/>
          <w:iCs/>
          <w:color w:val="C00000"/>
        </w:rPr>
        <w:t>C</w:t>
      </w:r>
      <w:bookmarkEnd w:id="4"/>
      <w:r w:rsidRPr="007725FC">
        <w:rPr>
          <w:i/>
          <w:iCs/>
          <w:color w:val="C00000"/>
        </w:rPr>
        <w:t>=10-25 the overall risk is</w:t>
      </w:r>
      <w:r w:rsidR="00E35FC0" w:rsidRPr="007725FC">
        <w:rPr>
          <w:i/>
          <w:iCs/>
          <w:color w:val="C00000"/>
        </w:rPr>
        <w:t xml:space="preserve"> an</w:t>
      </w:r>
      <w:r w:rsidRPr="007725FC">
        <w:rPr>
          <w:i/>
          <w:iCs/>
          <w:color w:val="C00000"/>
        </w:rPr>
        <w:t xml:space="preserve"> unacceptable risk. </w:t>
      </w:r>
      <w:r w:rsidR="00CF63A3" w:rsidRPr="007725FC">
        <w:rPr>
          <w:i/>
          <w:iCs/>
          <w:color w:val="C00000"/>
        </w:rPr>
        <w:t>New precautions</w:t>
      </w:r>
      <w:r w:rsidRPr="007725FC">
        <w:rPr>
          <w:i/>
          <w:iCs/>
          <w:color w:val="C00000"/>
        </w:rPr>
        <w:t xml:space="preserve"> to reduce the risk should </w:t>
      </w:r>
      <w:r w:rsidR="00E35FC0" w:rsidRPr="007725FC">
        <w:rPr>
          <w:i/>
          <w:iCs/>
          <w:color w:val="C00000"/>
        </w:rPr>
        <w:t xml:space="preserve">be </w:t>
      </w:r>
      <w:r w:rsidRPr="007725FC">
        <w:rPr>
          <w:i/>
          <w:iCs/>
          <w:color w:val="C00000"/>
        </w:rPr>
        <w:t xml:space="preserve">established. </w:t>
      </w:r>
    </w:p>
    <w:p w14:paraId="1434EBA2" w14:textId="4E9BDC70" w:rsidR="00AE634F" w:rsidRPr="007725FC" w:rsidRDefault="00AE634F" w:rsidP="00036E5B">
      <w:pPr>
        <w:pStyle w:val="ListParagraph"/>
        <w:numPr>
          <w:ilvl w:val="0"/>
          <w:numId w:val="20"/>
        </w:numPr>
        <w:ind w:left="1896"/>
        <w:rPr>
          <w:i/>
          <w:iCs/>
          <w:color w:val="C00000"/>
        </w:rPr>
      </w:pPr>
      <w:r w:rsidRPr="007725FC">
        <w:rPr>
          <w:i/>
          <w:iCs/>
          <w:color w:val="C00000"/>
          <w:highlight w:val="yellow"/>
        </w:rPr>
        <w:t>Yellow</w:t>
      </w:r>
      <w:r w:rsidRPr="007725FC">
        <w:rPr>
          <w:i/>
          <w:iCs/>
          <w:color w:val="C00000"/>
        </w:rPr>
        <w:t xml:space="preserve">: </w:t>
      </w:r>
      <w:r w:rsidR="005F440F" w:rsidRPr="005F440F">
        <w:rPr>
          <w:i/>
          <w:iCs/>
          <w:color w:val="C00000"/>
        </w:rPr>
        <w:t xml:space="preserve">P∙C </w:t>
      </w:r>
      <w:r w:rsidRPr="007725FC">
        <w:rPr>
          <w:i/>
          <w:iCs/>
          <w:color w:val="C00000"/>
        </w:rPr>
        <w:t>=4-9 the overall risk is m</w:t>
      </w:r>
      <w:r w:rsidR="00CF63A3" w:rsidRPr="007725FC">
        <w:rPr>
          <w:i/>
          <w:iCs/>
          <w:color w:val="C00000"/>
        </w:rPr>
        <w:t>edium. N</w:t>
      </w:r>
      <w:r w:rsidRPr="007725FC">
        <w:rPr>
          <w:i/>
          <w:iCs/>
          <w:color w:val="C00000"/>
        </w:rPr>
        <w:t>ew precaution</w:t>
      </w:r>
      <w:r w:rsidR="00CF63A3" w:rsidRPr="007725FC">
        <w:rPr>
          <w:i/>
          <w:iCs/>
          <w:color w:val="C00000"/>
        </w:rPr>
        <w:t>s</w:t>
      </w:r>
      <w:r w:rsidRPr="007725FC">
        <w:rPr>
          <w:i/>
          <w:iCs/>
          <w:color w:val="C00000"/>
        </w:rPr>
        <w:t xml:space="preserve"> to reduce the risk should </w:t>
      </w:r>
      <w:r w:rsidR="00E35FC0" w:rsidRPr="007725FC">
        <w:rPr>
          <w:i/>
          <w:iCs/>
          <w:color w:val="C00000"/>
        </w:rPr>
        <w:t xml:space="preserve">be </w:t>
      </w:r>
      <w:r w:rsidRPr="007725FC">
        <w:rPr>
          <w:i/>
          <w:iCs/>
          <w:color w:val="C00000"/>
        </w:rPr>
        <w:t>considered.</w:t>
      </w:r>
    </w:p>
    <w:p w14:paraId="4D4073B4" w14:textId="32C9DC58" w:rsidR="00AE634F" w:rsidRPr="007725FC" w:rsidRDefault="00AE634F" w:rsidP="00036E5B">
      <w:pPr>
        <w:pStyle w:val="ListParagraph"/>
        <w:numPr>
          <w:ilvl w:val="0"/>
          <w:numId w:val="20"/>
        </w:numPr>
        <w:ind w:left="1896"/>
        <w:rPr>
          <w:i/>
          <w:iCs/>
          <w:color w:val="C00000"/>
        </w:rPr>
      </w:pPr>
      <w:r w:rsidRPr="007725FC">
        <w:rPr>
          <w:i/>
          <w:iCs/>
          <w:color w:val="C00000"/>
          <w:highlight w:val="green"/>
        </w:rPr>
        <w:t>Green</w:t>
      </w:r>
      <w:r w:rsidRPr="007725FC">
        <w:rPr>
          <w:i/>
          <w:iCs/>
          <w:color w:val="C00000"/>
        </w:rPr>
        <w:t xml:space="preserve">: </w:t>
      </w:r>
      <w:r w:rsidR="005F440F">
        <w:rPr>
          <w:i/>
          <w:iCs/>
          <w:color w:val="C00000"/>
        </w:rPr>
        <w:t>P</w:t>
      </w:r>
      <w:r w:rsidR="005F440F" w:rsidRPr="00C03422">
        <w:rPr>
          <w:b/>
          <w:color w:val="C00000"/>
          <w:sz w:val="18"/>
          <w:szCs w:val="18"/>
          <w:lang w:eastAsia="nb-NO"/>
        </w:rPr>
        <w:t>∙</w:t>
      </w:r>
      <w:r w:rsidR="005F440F">
        <w:rPr>
          <w:i/>
          <w:iCs/>
          <w:color w:val="C00000"/>
        </w:rPr>
        <w:t>C</w:t>
      </w:r>
      <w:r w:rsidR="005F440F" w:rsidRPr="007725FC">
        <w:rPr>
          <w:i/>
          <w:iCs/>
          <w:color w:val="C00000"/>
        </w:rPr>
        <w:t xml:space="preserve"> </w:t>
      </w:r>
      <w:r w:rsidRPr="007725FC">
        <w:rPr>
          <w:i/>
          <w:iCs/>
          <w:color w:val="C00000"/>
        </w:rPr>
        <w:t xml:space="preserve">=1-4 the overall risk </w:t>
      </w:r>
      <w:r w:rsidR="00E35FC0" w:rsidRPr="007725FC">
        <w:rPr>
          <w:i/>
          <w:iCs/>
          <w:color w:val="C00000"/>
        </w:rPr>
        <w:t>i</w:t>
      </w:r>
      <w:r w:rsidRPr="007725FC">
        <w:rPr>
          <w:i/>
          <w:iCs/>
          <w:color w:val="C00000"/>
        </w:rPr>
        <w:t xml:space="preserve">s fully acceptable - minimal risk. </w:t>
      </w:r>
    </w:p>
    <w:p w14:paraId="44F328A1" w14:textId="6A765318" w:rsidR="0070435E" w:rsidRPr="001A4104" w:rsidRDefault="00AE634F" w:rsidP="00E90FAD">
      <w:pPr>
        <w:ind w:left="1068"/>
      </w:pPr>
      <w:r w:rsidRPr="001A4104">
        <w:br/>
      </w:r>
    </w:p>
    <w:p w14:paraId="4EC6075B" w14:textId="77777777" w:rsidR="009D392B" w:rsidRPr="001A4104" w:rsidRDefault="009D392B" w:rsidP="00036E5B">
      <w:pPr>
        <w:ind w:left="1064"/>
      </w:pPr>
    </w:p>
    <w:p w14:paraId="0BDE65BC" w14:textId="1E895AB6" w:rsidR="00E229CA" w:rsidRPr="001A4104" w:rsidRDefault="00E229CA">
      <w:pPr>
        <w:ind w:left="0"/>
        <w:rPr>
          <w:rFonts w:cs="Arial"/>
          <w:b/>
          <w:caps/>
        </w:rPr>
      </w:pPr>
    </w:p>
    <w:p w14:paraId="4D0FC1DF" w14:textId="3B18395D" w:rsidR="00C972D2" w:rsidRDefault="00C972D2" w:rsidP="00D20312">
      <w:pPr>
        <w:pStyle w:val="Heading2"/>
      </w:pPr>
      <w:commentRangeStart w:id="5"/>
      <w:r w:rsidRPr="001A4104">
        <w:t>WASTE DISPOSAL</w:t>
      </w:r>
      <w:commentRangeEnd w:id="5"/>
      <w:r w:rsidR="00467E90">
        <w:rPr>
          <w:rStyle w:val="CommentReference"/>
          <w:rFonts w:cs="Times New Roman"/>
          <w:b w:val="0"/>
          <w:caps w:val="0"/>
        </w:rPr>
        <w:commentReference w:id="5"/>
      </w:r>
    </w:p>
    <w:p w14:paraId="2B5D7290" w14:textId="3159C830" w:rsidR="005F440F" w:rsidRPr="00CF3977" w:rsidRDefault="005F440F" w:rsidP="005F440F">
      <w:pPr>
        <w:rPr>
          <w:i/>
          <w:iCs/>
          <w:color w:val="C00000"/>
        </w:rPr>
      </w:pPr>
      <w:r w:rsidRPr="00CF3977">
        <w:rPr>
          <w:i/>
          <w:iCs/>
          <w:color w:val="C00000"/>
        </w:rPr>
        <w:t xml:space="preserve">Here you write </w:t>
      </w:r>
      <w:r w:rsidR="008B28AF" w:rsidRPr="00CF3977">
        <w:rPr>
          <w:i/>
          <w:iCs/>
          <w:color w:val="C00000"/>
        </w:rPr>
        <w:t xml:space="preserve">directions for responsible waste disposal. The table below includes many examples. Remove those that are not relevant. </w:t>
      </w:r>
    </w:p>
    <w:tbl>
      <w:tblPr>
        <w:tblStyle w:val="TableGrid"/>
        <w:tblW w:w="9067" w:type="dxa"/>
        <w:tblInd w:w="709" w:type="dxa"/>
        <w:tblLook w:val="04A0" w:firstRow="1" w:lastRow="0" w:firstColumn="1" w:lastColumn="0" w:noHBand="0" w:noVBand="1"/>
      </w:tblPr>
      <w:tblGrid>
        <w:gridCol w:w="2255"/>
        <w:gridCol w:w="1284"/>
        <w:gridCol w:w="2675"/>
        <w:gridCol w:w="2853"/>
      </w:tblGrid>
      <w:tr w:rsidR="00B23AFA" w:rsidRPr="001A4104" w14:paraId="6E628CDF" w14:textId="77777777" w:rsidTr="00BC6AD0">
        <w:tc>
          <w:tcPr>
            <w:tcW w:w="2255" w:type="dxa"/>
          </w:tcPr>
          <w:p w14:paraId="5C73B92C" w14:textId="084290A0" w:rsidR="00B23AFA" w:rsidRPr="001A4104" w:rsidRDefault="00B23AFA" w:rsidP="00CC0F18">
            <w:pPr>
              <w:ind w:left="0"/>
              <w:rPr>
                <w:b/>
                <w:sz w:val="18"/>
                <w:szCs w:val="18"/>
              </w:rPr>
            </w:pPr>
            <w:r w:rsidRPr="001A4104">
              <w:rPr>
                <w:rFonts w:cs="Arial"/>
                <w:b/>
                <w:sz w:val="18"/>
                <w:szCs w:val="18"/>
                <w:lang w:eastAsia="nb-NO"/>
              </w:rPr>
              <w:t>Waste type</w:t>
            </w:r>
          </w:p>
        </w:tc>
        <w:tc>
          <w:tcPr>
            <w:tcW w:w="1284" w:type="dxa"/>
          </w:tcPr>
          <w:p w14:paraId="5E93BB34" w14:textId="41549E4F" w:rsidR="00B23AFA" w:rsidRPr="001A4104" w:rsidRDefault="00CF3977" w:rsidP="00CC0F18">
            <w:pPr>
              <w:ind w:left="0"/>
              <w:rPr>
                <w:b/>
                <w:sz w:val="18"/>
                <w:szCs w:val="18"/>
              </w:rPr>
            </w:pPr>
            <w:r w:rsidRPr="001A4104">
              <w:rPr>
                <w:rFonts w:cs="Arial"/>
                <w:b/>
                <w:sz w:val="18"/>
                <w:szCs w:val="18"/>
                <w:lang w:eastAsia="nb-NO"/>
              </w:rPr>
              <w:t>V</w:t>
            </w:r>
            <w:r w:rsidR="00B23AFA" w:rsidRPr="001A4104">
              <w:rPr>
                <w:rFonts w:cs="Arial"/>
                <w:b/>
                <w:sz w:val="18"/>
                <w:szCs w:val="18"/>
                <w:lang w:eastAsia="nb-NO"/>
              </w:rPr>
              <w:t>olume</w:t>
            </w:r>
            <w:r>
              <w:rPr>
                <w:rFonts w:cs="Arial"/>
                <w:b/>
                <w:sz w:val="18"/>
                <w:szCs w:val="18"/>
                <w:lang w:eastAsia="nb-NO"/>
              </w:rPr>
              <w:t>/</w:t>
            </w:r>
            <w:r w:rsidR="00BC6AD0">
              <w:rPr>
                <w:rFonts w:cs="Arial"/>
                <w:b/>
                <w:sz w:val="18"/>
                <w:szCs w:val="18"/>
                <w:lang w:eastAsia="nb-NO"/>
              </w:rPr>
              <w:t xml:space="preserve"> </w:t>
            </w:r>
            <w:r>
              <w:rPr>
                <w:rFonts w:cs="Arial"/>
                <w:b/>
                <w:sz w:val="18"/>
                <w:szCs w:val="18"/>
                <w:lang w:eastAsia="nb-NO"/>
              </w:rPr>
              <w:t>amount</w:t>
            </w:r>
          </w:p>
        </w:tc>
        <w:tc>
          <w:tcPr>
            <w:tcW w:w="2675" w:type="dxa"/>
          </w:tcPr>
          <w:p w14:paraId="64819B25" w14:textId="4D721B2E" w:rsidR="00B23AFA" w:rsidRPr="001A4104" w:rsidRDefault="00B23AFA" w:rsidP="00CC0F18">
            <w:pPr>
              <w:ind w:left="0"/>
              <w:rPr>
                <w:b/>
                <w:sz w:val="18"/>
                <w:szCs w:val="18"/>
              </w:rPr>
            </w:pPr>
            <w:r w:rsidRPr="001A4104">
              <w:rPr>
                <w:rFonts w:cs="Arial"/>
                <w:b/>
                <w:sz w:val="18"/>
                <w:szCs w:val="18"/>
                <w:lang w:eastAsia="nb-NO"/>
              </w:rPr>
              <w:t>Disposal method</w:t>
            </w:r>
          </w:p>
        </w:tc>
        <w:tc>
          <w:tcPr>
            <w:tcW w:w="2853" w:type="dxa"/>
          </w:tcPr>
          <w:p w14:paraId="5B29D1CD" w14:textId="5EBD0F72" w:rsidR="00B23AFA" w:rsidRPr="001A4104" w:rsidRDefault="00427C44" w:rsidP="00CC0F18">
            <w:pPr>
              <w:ind w:left="0"/>
              <w:rPr>
                <w:b/>
                <w:sz w:val="18"/>
                <w:szCs w:val="18"/>
              </w:rPr>
            </w:pPr>
            <w:r>
              <w:rPr>
                <w:rFonts w:cs="Arial"/>
                <w:b/>
                <w:sz w:val="18"/>
                <w:szCs w:val="18"/>
                <w:lang w:eastAsia="nb-NO"/>
              </w:rPr>
              <w:t>Warnings</w:t>
            </w:r>
          </w:p>
        </w:tc>
      </w:tr>
      <w:tr w:rsidR="00427C44" w:rsidRPr="001A4104" w14:paraId="2266C2B3" w14:textId="77777777" w:rsidTr="00BC6AD0">
        <w:tc>
          <w:tcPr>
            <w:tcW w:w="2255" w:type="dxa"/>
          </w:tcPr>
          <w:p w14:paraId="5FEBC1F1" w14:textId="58042C1A" w:rsidR="00427C44" w:rsidRPr="00BC6AD0" w:rsidRDefault="00CC71B5" w:rsidP="008675ED">
            <w:pPr>
              <w:ind w:left="0"/>
              <w:rPr>
                <w:rFonts w:cs="Arial"/>
                <w:i/>
                <w:iCs/>
                <w:color w:val="C00000"/>
                <w:sz w:val="18"/>
                <w:szCs w:val="18"/>
                <w:lang w:eastAsia="nb-NO"/>
              </w:rPr>
            </w:pPr>
            <w:r w:rsidRPr="00BC6AD0">
              <w:rPr>
                <w:rFonts w:cs="Arial"/>
                <w:i/>
                <w:iCs/>
                <w:color w:val="C00000"/>
                <w:sz w:val="18"/>
                <w:szCs w:val="18"/>
                <w:lang w:eastAsia="nb-NO"/>
              </w:rPr>
              <w:t>Describe the type of was</w:t>
            </w:r>
            <w:r w:rsidR="00865265" w:rsidRPr="00BC6AD0">
              <w:rPr>
                <w:rFonts w:cs="Arial"/>
                <w:i/>
                <w:iCs/>
                <w:color w:val="C00000"/>
                <w:sz w:val="18"/>
                <w:szCs w:val="18"/>
                <w:lang w:eastAsia="nb-NO"/>
              </w:rPr>
              <w:t xml:space="preserve">te. If several types of waste should be disposed of in the same manner, </w:t>
            </w:r>
            <w:r w:rsidR="00F713C9" w:rsidRPr="00BC6AD0">
              <w:rPr>
                <w:rFonts w:cs="Arial"/>
                <w:i/>
                <w:iCs/>
                <w:color w:val="C00000"/>
                <w:sz w:val="18"/>
                <w:szCs w:val="18"/>
                <w:lang w:eastAsia="nb-NO"/>
              </w:rPr>
              <w:t>you may write them on the same line</w:t>
            </w:r>
          </w:p>
        </w:tc>
        <w:tc>
          <w:tcPr>
            <w:tcW w:w="1284" w:type="dxa"/>
          </w:tcPr>
          <w:p w14:paraId="727C2698" w14:textId="77777777" w:rsidR="00427C44" w:rsidRPr="00BC6AD0" w:rsidRDefault="00427C44" w:rsidP="008675ED">
            <w:pPr>
              <w:ind w:left="0"/>
              <w:rPr>
                <w:rFonts w:cs="Arial"/>
                <w:i/>
                <w:iCs/>
                <w:color w:val="C00000"/>
                <w:sz w:val="18"/>
                <w:szCs w:val="18"/>
                <w:lang w:eastAsia="nb-NO"/>
              </w:rPr>
            </w:pPr>
          </w:p>
        </w:tc>
        <w:tc>
          <w:tcPr>
            <w:tcW w:w="2675" w:type="dxa"/>
          </w:tcPr>
          <w:p w14:paraId="1FE19293" w14:textId="09699599" w:rsidR="00427C44" w:rsidRPr="00BC6AD0" w:rsidRDefault="00F713C9" w:rsidP="008675ED">
            <w:pPr>
              <w:ind w:left="0"/>
              <w:rPr>
                <w:rFonts w:cs="Arial"/>
                <w:i/>
                <w:iCs/>
                <w:color w:val="C00000"/>
                <w:sz w:val="18"/>
                <w:szCs w:val="18"/>
                <w:lang w:eastAsia="nb-NO"/>
              </w:rPr>
            </w:pPr>
            <w:r w:rsidRPr="00BC6AD0">
              <w:rPr>
                <w:rFonts w:cs="Arial"/>
                <w:i/>
                <w:iCs/>
                <w:color w:val="C00000"/>
                <w:sz w:val="18"/>
                <w:szCs w:val="18"/>
                <w:lang w:eastAsia="nb-NO"/>
              </w:rPr>
              <w:t>Describe how the waste should be disposed of</w:t>
            </w:r>
          </w:p>
        </w:tc>
        <w:tc>
          <w:tcPr>
            <w:tcW w:w="2853" w:type="dxa"/>
          </w:tcPr>
          <w:p w14:paraId="2BC0E6E6" w14:textId="051B6982" w:rsidR="00427C44" w:rsidRPr="00BC6AD0" w:rsidRDefault="00EC7DA7" w:rsidP="008675ED">
            <w:pPr>
              <w:ind w:left="0"/>
              <w:rPr>
                <w:rFonts w:cs="Arial"/>
                <w:i/>
                <w:iCs/>
                <w:color w:val="C00000"/>
                <w:sz w:val="18"/>
                <w:szCs w:val="18"/>
                <w:lang w:eastAsia="nb-NO"/>
              </w:rPr>
            </w:pPr>
            <w:r w:rsidRPr="00BC6AD0">
              <w:rPr>
                <w:rFonts w:cs="Arial"/>
                <w:i/>
                <w:iCs/>
                <w:color w:val="C00000"/>
                <w:sz w:val="18"/>
                <w:szCs w:val="18"/>
                <w:lang w:eastAsia="nb-NO"/>
              </w:rPr>
              <w:t xml:space="preserve">If there are special considerations that </w:t>
            </w:r>
            <w:r w:rsidR="00CC2403" w:rsidRPr="00BC6AD0">
              <w:rPr>
                <w:rFonts w:cs="Arial"/>
                <w:i/>
                <w:iCs/>
                <w:color w:val="C00000"/>
                <w:sz w:val="18"/>
                <w:szCs w:val="18"/>
                <w:lang w:eastAsia="nb-NO"/>
              </w:rPr>
              <w:t>are important to be aware of for this type of waste, write it here.</w:t>
            </w:r>
          </w:p>
        </w:tc>
      </w:tr>
      <w:tr w:rsidR="008675ED" w:rsidRPr="001A4104" w14:paraId="6BC20A41" w14:textId="77777777" w:rsidTr="00BC6AD0">
        <w:tc>
          <w:tcPr>
            <w:tcW w:w="2255" w:type="dxa"/>
          </w:tcPr>
          <w:p w14:paraId="3DA170F9" w14:textId="0DD9DA53" w:rsidR="008675ED" w:rsidRPr="00BC6AD0" w:rsidRDefault="008675ED" w:rsidP="008675ED">
            <w:pPr>
              <w:ind w:left="0"/>
              <w:rPr>
                <w:b/>
                <w:color w:val="C00000"/>
                <w:sz w:val="18"/>
                <w:szCs w:val="18"/>
              </w:rPr>
            </w:pPr>
            <w:r w:rsidRPr="00BC6AD0">
              <w:rPr>
                <w:rFonts w:cs="Arial"/>
                <w:color w:val="C00000"/>
                <w:sz w:val="18"/>
                <w:szCs w:val="18"/>
                <w:lang w:eastAsia="nb-NO"/>
              </w:rPr>
              <w:t xml:space="preserve">Used disposable equipment and gloves contaminated with </w:t>
            </w:r>
            <w:r w:rsidRPr="00BC6AD0">
              <w:rPr>
                <w:color w:val="C00000"/>
                <w:sz w:val="18"/>
                <w:szCs w:val="18"/>
                <w:lang w:eastAsia="nb-NO"/>
              </w:rPr>
              <w:t>radioactivity</w:t>
            </w:r>
          </w:p>
        </w:tc>
        <w:tc>
          <w:tcPr>
            <w:tcW w:w="1284" w:type="dxa"/>
          </w:tcPr>
          <w:p w14:paraId="7577CCBB" w14:textId="0DE0ABD9" w:rsidR="008675ED" w:rsidRPr="00BC6AD0" w:rsidRDefault="008675ED" w:rsidP="008675ED">
            <w:pPr>
              <w:ind w:left="0"/>
              <w:rPr>
                <w:b/>
                <w:color w:val="C00000"/>
                <w:sz w:val="18"/>
                <w:szCs w:val="18"/>
              </w:rPr>
            </w:pPr>
            <w:r w:rsidRPr="00BC6AD0">
              <w:rPr>
                <w:rFonts w:cs="Arial"/>
                <w:color w:val="C00000"/>
                <w:sz w:val="18"/>
                <w:szCs w:val="18"/>
                <w:lang w:eastAsia="nb-NO"/>
              </w:rPr>
              <w:t>-</w:t>
            </w:r>
          </w:p>
        </w:tc>
        <w:tc>
          <w:tcPr>
            <w:tcW w:w="2675" w:type="dxa"/>
          </w:tcPr>
          <w:p w14:paraId="0FF61EB1" w14:textId="7D850CF4" w:rsidR="008675ED" w:rsidRPr="00BC6AD0" w:rsidRDefault="008675ED" w:rsidP="008675ED">
            <w:pPr>
              <w:ind w:left="0"/>
              <w:rPr>
                <w:b/>
                <w:color w:val="C00000"/>
                <w:sz w:val="18"/>
                <w:szCs w:val="18"/>
              </w:rPr>
            </w:pPr>
            <w:r w:rsidRPr="00BC6AD0">
              <w:rPr>
                <w:rFonts w:cs="Arial"/>
                <w:color w:val="C00000"/>
                <w:sz w:val="18"/>
                <w:szCs w:val="18"/>
                <w:lang w:eastAsia="nb-NO"/>
              </w:rPr>
              <w:t>Dispose in</w:t>
            </w:r>
            <w:r w:rsidRPr="00BC6AD0">
              <w:rPr>
                <w:rFonts w:cs="Calibri"/>
                <w:color w:val="C00000"/>
                <w:sz w:val="18"/>
                <w:szCs w:val="18"/>
                <w:lang w:eastAsia="nb-NO"/>
              </w:rPr>
              <w:t xml:space="preserve"> </w:t>
            </w:r>
            <w:r w:rsidR="00501E5F">
              <w:rPr>
                <w:rFonts w:cs="Calibri"/>
                <w:color w:val="C00000"/>
                <w:sz w:val="18"/>
                <w:szCs w:val="18"/>
                <w:lang w:eastAsia="nb-NO"/>
              </w:rPr>
              <w:t>hazardous waste box</w:t>
            </w:r>
            <w:r w:rsidRPr="00BC6AD0">
              <w:rPr>
                <w:rFonts w:cs="Calibri"/>
                <w:color w:val="C00000"/>
                <w:sz w:val="18"/>
                <w:szCs w:val="18"/>
                <w:lang w:eastAsia="nb-NO"/>
              </w:rPr>
              <w:t xml:space="preserve"> for radioactive waste.</w:t>
            </w:r>
          </w:p>
        </w:tc>
        <w:tc>
          <w:tcPr>
            <w:tcW w:w="2853" w:type="dxa"/>
          </w:tcPr>
          <w:p w14:paraId="70043068" w14:textId="1A187007" w:rsidR="008675ED" w:rsidRPr="00692D6C" w:rsidRDefault="001513EB" w:rsidP="008675ED">
            <w:pPr>
              <w:ind w:left="0"/>
              <w:rPr>
                <w:bCs/>
                <w:color w:val="C00000"/>
                <w:sz w:val="18"/>
                <w:szCs w:val="18"/>
              </w:rPr>
            </w:pPr>
            <w:r w:rsidRPr="00692D6C">
              <w:rPr>
                <w:bCs/>
                <w:color w:val="C00000"/>
                <w:sz w:val="18"/>
                <w:szCs w:val="18"/>
              </w:rPr>
              <w:t xml:space="preserve">Hazardous waste box should be </w:t>
            </w:r>
            <w:r w:rsidR="00692D6C">
              <w:rPr>
                <w:bCs/>
                <w:color w:val="C00000"/>
                <w:sz w:val="18"/>
                <w:szCs w:val="18"/>
              </w:rPr>
              <w:t>stored behind plexiglass</w:t>
            </w:r>
          </w:p>
        </w:tc>
      </w:tr>
      <w:tr w:rsidR="008675ED" w:rsidRPr="001A4104" w14:paraId="5DA55DAA" w14:textId="77777777" w:rsidTr="00BC6AD0">
        <w:tc>
          <w:tcPr>
            <w:tcW w:w="2255" w:type="dxa"/>
          </w:tcPr>
          <w:p w14:paraId="4A2344E2" w14:textId="78792131" w:rsidR="008675ED" w:rsidRPr="00BC6AD0" w:rsidRDefault="008675ED" w:rsidP="008675ED">
            <w:pPr>
              <w:ind w:left="0"/>
              <w:rPr>
                <w:rFonts w:cs="Arial"/>
                <w:color w:val="C00000"/>
                <w:sz w:val="18"/>
                <w:szCs w:val="18"/>
                <w:lang w:eastAsia="nb-NO"/>
              </w:rPr>
            </w:pPr>
            <w:r w:rsidRPr="00BC6AD0">
              <w:rPr>
                <w:rFonts w:cs="Arial"/>
                <w:color w:val="C00000"/>
                <w:sz w:val="18"/>
                <w:szCs w:val="18"/>
                <w:lang w:eastAsia="nb-NO"/>
              </w:rPr>
              <w:t>Contaminated gloves and used disposable equipment</w:t>
            </w:r>
          </w:p>
        </w:tc>
        <w:tc>
          <w:tcPr>
            <w:tcW w:w="1284" w:type="dxa"/>
          </w:tcPr>
          <w:p w14:paraId="4616656C" w14:textId="59FB5C32" w:rsidR="008675ED" w:rsidRPr="00BC6AD0" w:rsidRDefault="008675ED" w:rsidP="008675ED">
            <w:pPr>
              <w:ind w:left="0"/>
              <w:rPr>
                <w:rFonts w:cs="Arial"/>
                <w:color w:val="C00000"/>
                <w:sz w:val="18"/>
                <w:szCs w:val="18"/>
                <w:lang w:eastAsia="nb-NO"/>
              </w:rPr>
            </w:pPr>
            <w:r w:rsidRPr="00BC6AD0">
              <w:rPr>
                <w:rFonts w:cs="Arial"/>
                <w:color w:val="C00000"/>
                <w:sz w:val="18"/>
                <w:szCs w:val="18"/>
                <w:lang w:eastAsia="nb-NO"/>
              </w:rPr>
              <w:t>-</w:t>
            </w:r>
          </w:p>
        </w:tc>
        <w:tc>
          <w:tcPr>
            <w:tcW w:w="2675" w:type="dxa"/>
          </w:tcPr>
          <w:p w14:paraId="643DB979" w14:textId="55159D08" w:rsidR="008675ED" w:rsidRPr="00BC6AD0" w:rsidRDefault="008675ED" w:rsidP="008675ED">
            <w:pPr>
              <w:ind w:left="0"/>
              <w:rPr>
                <w:rFonts w:cs="Arial"/>
                <w:color w:val="C00000"/>
                <w:sz w:val="18"/>
                <w:szCs w:val="18"/>
                <w:lang w:eastAsia="nb-NO"/>
              </w:rPr>
            </w:pPr>
            <w:r w:rsidRPr="00BC6AD0">
              <w:rPr>
                <w:rFonts w:cs="Arial"/>
                <w:color w:val="C00000"/>
                <w:sz w:val="18"/>
                <w:szCs w:val="18"/>
                <w:lang w:eastAsia="nb-NO"/>
              </w:rPr>
              <w:t>Dispose in hazardous waste box.</w:t>
            </w:r>
          </w:p>
        </w:tc>
        <w:tc>
          <w:tcPr>
            <w:tcW w:w="2853" w:type="dxa"/>
          </w:tcPr>
          <w:p w14:paraId="2F013D9C" w14:textId="12629962" w:rsidR="008675ED" w:rsidRPr="00BC6AD0" w:rsidRDefault="008675ED" w:rsidP="008675ED">
            <w:pPr>
              <w:ind w:left="0"/>
              <w:rPr>
                <w:rFonts w:cs="Arial"/>
                <w:color w:val="C00000"/>
                <w:sz w:val="18"/>
                <w:szCs w:val="18"/>
                <w:lang w:eastAsia="nb-NO"/>
              </w:rPr>
            </w:pPr>
          </w:p>
        </w:tc>
      </w:tr>
      <w:tr w:rsidR="00B23AFA" w:rsidRPr="001A4104" w14:paraId="30CE0C6A" w14:textId="77777777" w:rsidTr="00BC6AD0">
        <w:tc>
          <w:tcPr>
            <w:tcW w:w="2255" w:type="dxa"/>
          </w:tcPr>
          <w:p w14:paraId="2047DF94" w14:textId="724BBF49" w:rsidR="00B23AFA" w:rsidRPr="00BC6AD0" w:rsidRDefault="00B23AFA" w:rsidP="00A95AED">
            <w:pPr>
              <w:ind w:left="0"/>
              <w:rPr>
                <w:b/>
                <w:color w:val="C00000"/>
                <w:sz w:val="18"/>
                <w:szCs w:val="18"/>
              </w:rPr>
            </w:pPr>
            <w:r w:rsidRPr="00BC6AD0">
              <w:rPr>
                <w:rFonts w:cs="Arial"/>
                <w:color w:val="C00000"/>
                <w:sz w:val="18"/>
                <w:szCs w:val="18"/>
                <w:lang w:eastAsia="nb-NO"/>
              </w:rPr>
              <w:t>Hazardous chemical leftovers</w:t>
            </w:r>
          </w:p>
        </w:tc>
        <w:tc>
          <w:tcPr>
            <w:tcW w:w="1284" w:type="dxa"/>
          </w:tcPr>
          <w:p w14:paraId="0058F4F4" w14:textId="28B6AECD" w:rsidR="00B23AFA" w:rsidRPr="00BC6AD0" w:rsidRDefault="00B23AFA" w:rsidP="00A95AED">
            <w:pPr>
              <w:ind w:left="0"/>
              <w:rPr>
                <w:b/>
                <w:color w:val="C00000"/>
                <w:sz w:val="18"/>
                <w:szCs w:val="18"/>
              </w:rPr>
            </w:pPr>
          </w:p>
        </w:tc>
        <w:tc>
          <w:tcPr>
            <w:tcW w:w="2675" w:type="dxa"/>
          </w:tcPr>
          <w:p w14:paraId="2AABF551" w14:textId="51935BDB" w:rsidR="00040ADA" w:rsidRPr="00BC6AD0" w:rsidRDefault="00692D6C" w:rsidP="00040ADA">
            <w:pPr>
              <w:ind w:left="0"/>
              <w:rPr>
                <w:rFonts w:cs="Arial"/>
                <w:color w:val="C00000"/>
                <w:sz w:val="18"/>
                <w:szCs w:val="18"/>
                <w:lang w:eastAsia="nb-NO"/>
              </w:rPr>
            </w:pPr>
            <w:r>
              <w:rPr>
                <w:rFonts w:cs="Arial"/>
                <w:color w:val="C00000"/>
                <w:sz w:val="18"/>
                <w:szCs w:val="18"/>
                <w:lang w:eastAsia="nb-NO"/>
              </w:rPr>
              <w:t xml:space="preserve">Collect in </w:t>
            </w:r>
            <w:r w:rsidR="00996FF9">
              <w:rPr>
                <w:rFonts w:cs="Arial"/>
                <w:color w:val="C00000"/>
                <w:sz w:val="18"/>
                <w:szCs w:val="18"/>
                <w:lang w:eastAsia="nb-NO"/>
              </w:rPr>
              <w:t>suitable containers according to chemical waste guide (</w:t>
            </w:r>
            <w:r w:rsidR="00040ADA" w:rsidRPr="00040ADA">
              <w:rPr>
                <w:rFonts w:cs="Arial"/>
                <w:i/>
                <w:iCs/>
                <w:color w:val="C00000"/>
                <w:sz w:val="18"/>
                <w:szCs w:val="18"/>
                <w:lang w:eastAsia="nb-NO"/>
              </w:rPr>
              <w:t>specify correct container for waste produced by this procedure</w:t>
            </w:r>
            <w:r w:rsidR="00040ADA">
              <w:rPr>
                <w:rFonts w:cs="Arial"/>
                <w:color w:val="C00000"/>
                <w:sz w:val="18"/>
                <w:szCs w:val="18"/>
                <w:lang w:eastAsia="nb-NO"/>
              </w:rPr>
              <w:t>)</w:t>
            </w:r>
          </w:p>
          <w:p w14:paraId="6FB9F35A" w14:textId="62D23749" w:rsidR="00B23AFA" w:rsidRPr="00BC6AD0" w:rsidRDefault="00B23AFA" w:rsidP="008675ED">
            <w:pPr>
              <w:ind w:left="0"/>
              <w:rPr>
                <w:b/>
                <w:color w:val="C00000"/>
                <w:sz w:val="18"/>
                <w:szCs w:val="18"/>
              </w:rPr>
            </w:pPr>
            <w:r w:rsidRPr="00BC6AD0">
              <w:rPr>
                <w:rFonts w:cs="Arial"/>
                <w:color w:val="C00000"/>
                <w:sz w:val="18"/>
                <w:szCs w:val="18"/>
                <w:lang w:eastAsia="nb-NO"/>
              </w:rPr>
              <w:t xml:space="preserve"> </w:t>
            </w:r>
          </w:p>
        </w:tc>
        <w:tc>
          <w:tcPr>
            <w:tcW w:w="2853" w:type="dxa"/>
          </w:tcPr>
          <w:p w14:paraId="4BB9C52C" w14:textId="26D3DC4B" w:rsidR="00B23AFA" w:rsidRPr="009F2145" w:rsidRDefault="00357E63" w:rsidP="00A95AED">
            <w:pPr>
              <w:ind w:left="0"/>
              <w:rPr>
                <w:bCs/>
                <w:color w:val="C00000"/>
                <w:sz w:val="18"/>
                <w:szCs w:val="18"/>
              </w:rPr>
            </w:pPr>
            <w:r w:rsidRPr="009F2145">
              <w:rPr>
                <w:bCs/>
                <w:color w:val="C00000"/>
                <w:sz w:val="18"/>
                <w:szCs w:val="18"/>
              </w:rPr>
              <w:t xml:space="preserve">If incompatible chemicals are disposed of in the same container, </w:t>
            </w:r>
            <w:r w:rsidR="009F2145" w:rsidRPr="009F2145">
              <w:rPr>
                <w:bCs/>
                <w:color w:val="C00000"/>
                <w:sz w:val="18"/>
                <w:szCs w:val="18"/>
              </w:rPr>
              <w:t>this may lead to chemical reactions involving heat- or gas production</w:t>
            </w:r>
          </w:p>
        </w:tc>
      </w:tr>
      <w:tr w:rsidR="00B23AFA" w:rsidRPr="001A4104" w14:paraId="7B8822D2" w14:textId="77777777" w:rsidTr="00BC6AD0">
        <w:tc>
          <w:tcPr>
            <w:tcW w:w="2255" w:type="dxa"/>
          </w:tcPr>
          <w:p w14:paraId="1D4C7D8D" w14:textId="0E4A526B" w:rsidR="00B23AFA" w:rsidRPr="00BC6AD0" w:rsidRDefault="00B23AFA" w:rsidP="00A95AED">
            <w:pPr>
              <w:ind w:left="0"/>
              <w:rPr>
                <w:b/>
                <w:color w:val="C00000"/>
                <w:sz w:val="18"/>
                <w:szCs w:val="18"/>
              </w:rPr>
            </w:pPr>
            <w:r w:rsidRPr="00BC6AD0">
              <w:rPr>
                <w:rFonts w:cs="Arial"/>
                <w:color w:val="C00000"/>
                <w:sz w:val="18"/>
                <w:szCs w:val="18"/>
                <w:lang w:eastAsia="nb-NO"/>
              </w:rPr>
              <w:t>Non-hazardous chemical leftovers</w:t>
            </w:r>
          </w:p>
        </w:tc>
        <w:tc>
          <w:tcPr>
            <w:tcW w:w="1284" w:type="dxa"/>
          </w:tcPr>
          <w:p w14:paraId="1A793BC1" w14:textId="035CACBE" w:rsidR="00B23AFA" w:rsidRPr="00BC6AD0" w:rsidRDefault="00B23AFA" w:rsidP="00A95AED">
            <w:pPr>
              <w:ind w:left="0"/>
              <w:rPr>
                <w:b/>
                <w:color w:val="C00000"/>
                <w:sz w:val="18"/>
                <w:szCs w:val="18"/>
              </w:rPr>
            </w:pPr>
          </w:p>
        </w:tc>
        <w:tc>
          <w:tcPr>
            <w:tcW w:w="2675" w:type="dxa"/>
          </w:tcPr>
          <w:p w14:paraId="37F61110" w14:textId="51B9FBD0" w:rsidR="00B23AFA" w:rsidRPr="00BC6AD0" w:rsidRDefault="00A84070" w:rsidP="00A95AED">
            <w:pPr>
              <w:ind w:left="0"/>
              <w:rPr>
                <w:b/>
                <w:color w:val="C00000"/>
                <w:sz w:val="18"/>
                <w:szCs w:val="18"/>
              </w:rPr>
            </w:pPr>
            <w:r>
              <w:rPr>
                <w:rFonts w:cs="Arial"/>
                <w:color w:val="C00000"/>
                <w:sz w:val="18"/>
                <w:szCs w:val="18"/>
                <w:lang w:eastAsia="nb-NO"/>
              </w:rPr>
              <w:t>Collect in suitable container for non-hazardous waste</w:t>
            </w:r>
          </w:p>
        </w:tc>
        <w:tc>
          <w:tcPr>
            <w:tcW w:w="2853" w:type="dxa"/>
          </w:tcPr>
          <w:p w14:paraId="75F96442" w14:textId="6938C4B9" w:rsidR="00B23AFA" w:rsidRPr="00BC6AD0" w:rsidRDefault="00B23AFA" w:rsidP="00A95AED">
            <w:pPr>
              <w:ind w:left="0"/>
              <w:rPr>
                <w:b/>
                <w:color w:val="C00000"/>
                <w:sz w:val="18"/>
                <w:szCs w:val="18"/>
              </w:rPr>
            </w:pPr>
          </w:p>
        </w:tc>
      </w:tr>
      <w:tr w:rsidR="00F32531" w:rsidRPr="001A4104" w14:paraId="651674E9" w14:textId="77777777" w:rsidTr="00BC6AD0">
        <w:tc>
          <w:tcPr>
            <w:tcW w:w="2255" w:type="dxa"/>
          </w:tcPr>
          <w:p w14:paraId="672F860F" w14:textId="5FE11358" w:rsidR="00F32531" w:rsidRPr="00BC6AD0" w:rsidRDefault="00F32531" w:rsidP="00A95AED">
            <w:pPr>
              <w:ind w:left="0"/>
              <w:rPr>
                <w:rFonts w:cs="Arial"/>
                <w:color w:val="C00000"/>
                <w:sz w:val="18"/>
                <w:szCs w:val="18"/>
                <w:lang w:eastAsia="nb-NO"/>
              </w:rPr>
            </w:pPr>
            <w:r>
              <w:rPr>
                <w:rFonts w:cs="Arial"/>
                <w:color w:val="C00000"/>
                <w:sz w:val="18"/>
                <w:szCs w:val="18"/>
                <w:lang w:eastAsia="nb-NO"/>
              </w:rPr>
              <w:t>Genetically modified organisms and</w:t>
            </w:r>
            <w:r w:rsidR="003E7BC7">
              <w:rPr>
                <w:rFonts w:cs="Arial"/>
                <w:color w:val="C00000"/>
                <w:sz w:val="18"/>
                <w:szCs w:val="18"/>
                <w:lang w:eastAsia="nb-NO"/>
              </w:rPr>
              <w:t xml:space="preserve"> microorganisms in rask class 1 and 2 </w:t>
            </w:r>
          </w:p>
        </w:tc>
        <w:tc>
          <w:tcPr>
            <w:tcW w:w="1284" w:type="dxa"/>
          </w:tcPr>
          <w:p w14:paraId="2536C917" w14:textId="77777777" w:rsidR="00F32531" w:rsidRPr="00BC6AD0" w:rsidRDefault="00F32531" w:rsidP="00A95AED">
            <w:pPr>
              <w:ind w:left="0"/>
              <w:rPr>
                <w:b/>
                <w:color w:val="C00000"/>
                <w:sz w:val="18"/>
                <w:szCs w:val="18"/>
              </w:rPr>
            </w:pPr>
          </w:p>
        </w:tc>
        <w:tc>
          <w:tcPr>
            <w:tcW w:w="2675" w:type="dxa"/>
          </w:tcPr>
          <w:p w14:paraId="41CD3073" w14:textId="57262E40" w:rsidR="00F32531" w:rsidRDefault="007A05BA" w:rsidP="00A95AED">
            <w:pPr>
              <w:ind w:left="0"/>
              <w:rPr>
                <w:rFonts w:cs="Arial"/>
                <w:color w:val="C00000"/>
                <w:sz w:val="18"/>
                <w:szCs w:val="18"/>
                <w:lang w:eastAsia="nb-NO"/>
              </w:rPr>
            </w:pPr>
            <w:r>
              <w:rPr>
                <w:rFonts w:cs="Arial"/>
                <w:color w:val="C00000"/>
                <w:sz w:val="18"/>
                <w:szCs w:val="18"/>
                <w:lang w:eastAsia="nb-NO"/>
              </w:rPr>
              <w:t>Waste should be autoclaved and then diposed of in containers for biological risk waste.</w:t>
            </w:r>
          </w:p>
        </w:tc>
        <w:tc>
          <w:tcPr>
            <w:tcW w:w="2853" w:type="dxa"/>
          </w:tcPr>
          <w:p w14:paraId="77C89559" w14:textId="77777777" w:rsidR="00F32531" w:rsidRPr="00BC6AD0" w:rsidRDefault="00F32531" w:rsidP="00A95AED">
            <w:pPr>
              <w:ind w:left="0"/>
              <w:rPr>
                <w:b/>
                <w:color w:val="C00000"/>
                <w:sz w:val="18"/>
                <w:szCs w:val="18"/>
              </w:rPr>
            </w:pPr>
          </w:p>
        </w:tc>
      </w:tr>
    </w:tbl>
    <w:p w14:paraId="7254EF07" w14:textId="47452AAB" w:rsidR="00927511" w:rsidRPr="001A4104" w:rsidRDefault="00927511" w:rsidP="00CC0F18">
      <w:pPr>
        <w:rPr>
          <w:b/>
          <w:sz w:val="18"/>
          <w:szCs w:val="18"/>
        </w:rPr>
      </w:pPr>
    </w:p>
    <w:p w14:paraId="4382BFC8" w14:textId="2FDD3377" w:rsidR="00A95AED" w:rsidRPr="001A4104" w:rsidRDefault="00A95AED" w:rsidP="00CC0F18">
      <w:pPr>
        <w:rPr>
          <w:b/>
          <w:sz w:val="18"/>
          <w:szCs w:val="18"/>
        </w:rPr>
      </w:pPr>
    </w:p>
    <w:p w14:paraId="4ED3CB0B" w14:textId="36012638" w:rsidR="00A95AED" w:rsidRPr="001A4104" w:rsidRDefault="00A95AED" w:rsidP="00A95AED">
      <w:pPr>
        <w:ind w:left="0"/>
        <w:rPr>
          <w:b/>
          <w:sz w:val="18"/>
          <w:szCs w:val="18"/>
        </w:rPr>
      </w:pPr>
    </w:p>
    <w:p w14:paraId="4C6F5448" w14:textId="77777777" w:rsidR="00A95AED" w:rsidRPr="001A4104" w:rsidRDefault="00A95AED" w:rsidP="00CC0F18"/>
    <w:p w14:paraId="4007D581" w14:textId="49835152" w:rsidR="00A71217" w:rsidRDefault="00153642" w:rsidP="00D20312">
      <w:pPr>
        <w:pStyle w:val="Heading2"/>
      </w:pPr>
      <w:r>
        <w:t>Declar</w:t>
      </w:r>
      <w:r w:rsidR="00CD64A9">
        <w:t>a</w:t>
      </w:r>
      <w:r>
        <w:t>tion of compliance</w:t>
      </w:r>
    </w:p>
    <w:p w14:paraId="597445CF" w14:textId="15EB35DF" w:rsidR="00153642" w:rsidRDefault="00153642" w:rsidP="00153642">
      <w:r>
        <w:t>I will follow the procedure described above and use necessary safety equipment</w:t>
      </w:r>
    </w:p>
    <w:p w14:paraId="7B7E65C7" w14:textId="3B138538" w:rsidR="00153642" w:rsidRDefault="00153642" w:rsidP="00153642"/>
    <w:p w14:paraId="76EA8DFB" w14:textId="1F55D1D1" w:rsidR="00153642" w:rsidRDefault="00153642" w:rsidP="00153642"/>
    <w:p w14:paraId="3A5F0DAD" w14:textId="1B8BD13C" w:rsidR="00153642" w:rsidRDefault="00153642" w:rsidP="00153642">
      <w:r>
        <w:t>____________________________</w:t>
      </w:r>
    </w:p>
    <w:p w14:paraId="5DE698F4" w14:textId="259D038A" w:rsidR="00153642" w:rsidRPr="00153642" w:rsidRDefault="00153642" w:rsidP="00153642">
      <w:r>
        <w:t>Student</w:t>
      </w:r>
    </w:p>
    <w:sectPr w:rsidR="00153642" w:rsidRPr="00153642" w:rsidSect="00DD1991">
      <w:headerReference w:type="default" r:id="rId28"/>
      <w:footerReference w:type="default" r:id="rId29"/>
      <w:headerReference w:type="first" r:id="rId30"/>
      <w:type w:val="continuous"/>
      <w:pgSz w:w="11906" w:h="16838"/>
      <w:pgMar w:top="851" w:right="1077" w:bottom="1361" w:left="1077" w:header="850" w:footer="68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va Kathrin Lang" w:date="2021-10-12T15:16:00Z" w:initials="EKL">
    <w:p w14:paraId="22455727" w14:textId="3F28B6B5" w:rsidR="009E0E87" w:rsidRDefault="009E0E87">
      <w:pPr>
        <w:pStyle w:val="CommentText"/>
      </w:pPr>
      <w:r>
        <w:rPr>
          <w:rStyle w:val="CommentReference"/>
        </w:rPr>
        <w:annotationRef/>
      </w:r>
      <w:r>
        <w:t>Describe briefly what this SOP is about</w:t>
      </w:r>
    </w:p>
  </w:comment>
  <w:comment w:id="2" w:author="Eva Kathrin Lang" w:date="2021-10-12T15:16:00Z" w:initials="EKL">
    <w:p w14:paraId="1659E466" w14:textId="14CF12CA" w:rsidR="009E0E87" w:rsidRDefault="009E0E87">
      <w:pPr>
        <w:pStyle w:val="CommentText"/>
      </w:pPr>
      <w:r>
        <w:rPr>
          <w:rStyle w:val="CommentReference"/>
        </w:rPr>
        <w:annotationRef/>
      </w:r>
      <w:r>
        <w:t>List all necessary safety equipment, could also include dust mask, hearing protection, tc.</w:t>
      </w:r>
    </w:p>
  </w:comment>
  <w:comment w:id="3" w:author="Eva Kathrin Lang" w:date="2021-10-12T15:15:00Z" w:initials="EKL">
    <w:p w14:paraId="6D1275C2" w14:textId="417921E0" w:rsidR="009E0E87" w:rsidRDefault="009E0E87">
      <w:pPr>
        <w:pStyle w:val="CommentText"/>
      </w:pPr>
      <w:r>
        <w:rPr>
          <w:rStyle w:val="CommentReference"/>
        </w:rPr>
        <w:annotationRef/>
      </w:r>
      <w:r>
        <w:t>List chemicals used in this procedure and include hazard symbols H and P-</w:t>
      </w:r>
      <w:r w:rsidR="00506F3A">
        <w:t>phrases</w:t>
      </w:r>
      <w:r>
        <w:t>.</w:t>
      </w:r>
      <w:r w:rsidR="00506F3A">
        <w:t xml:space="preserve"> Include chemicals in the risk assessment (point 7.)</w:t>
      </w:r>
    </w:p>
  </w:comment>
  <w:comment w:id="5" w:author="Eva Kathrin Lang" w:date="2021-10-13T10:21:00Z" w:initials="EKL">
    <w:p w14:paraId="343B9BF6" w14:textId="6220A1D2" w:rsidR="00467E90" w:rsidRDefault="00467E90">
      <w:pPr>
        <w:pStyle w:val="CommentText"/>
      </w:pPr>
      <w:r>
        <w:rPr>
          <w:rStyle w:val="CommentReference"/>
        </w:rPr>
        <w:annotationRef/>
      </w:r>
      <w:r>
        <w:t>Modify and delete  as applicable/appropriate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455727" w15:done="0"/>
  <w15:commentEx w15:paraId="1659E466" w15:done="0"/>
  <w15:commentEx w15:paraId="6D1275C2" w15:done="0"/>
  <w15:commentEx w15:paraId="343B9B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55727" w16cid:durableId="26A639D1"/>
  <w16cid:commentId w16cid:paraId="1659E466" w16cid:durableId="26A639D2"/>
  <w16cid:commentId w16cid:paraId="6D1275C2" w16cid:durableId="26A639D3"/>
  <w16cid:commentId w16cid:paraId="343B9BF6" w16cid:durableId="26A639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A12FA" w14:textId="77777777" w:rsidR="009C0887" w:rsidRDefault="009C0887" w:rsidP="00195406">
      <w:r>
        <w:separator/>
      </w:r>
    </w:p>
  </w:endnote>
  <w:endnote w:type="continuationSeparator" w:id="0">
    <w:p w14:paraId="1EF29CB0" w14:textId="77777777" w:rsidR="009C0887" w:rsidRDefault="009C0887" w:rsidP="0019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FDFA5" w14:textId="77777777" w:rsidR="0098469F" w:rsidRDefault="00763CEE" w:rsidP="00763CEE">
    <w:pPr>
      <w:pStyle w:val="Footer"/>
      <w:ind w:firstLine="1415"/>
      <w:rPr>
        <w:lang w:val="en-US"/>
      </w:rPr>
    </w:pPr>
    <w:r w:rsidRPr="00763CEE">
      <w:rPr>
        <w:noProof/>
        <w:lang w:val="nb-NO" w:eastAsia="nb-NO"/>
      </w:rPr>
      <w:drawing>
        <wp:anchor distT="0" distB="0" distL="114300" distR="114300" simplePos="0" relativeHeight="251663360" behindDoc="0" locked="0" layoutInCell="1" allowOverlap="1" wp14:anchorId="36DB86F6" wp14:editId="3C02F4A5">
          <wp:simplePos x="0" y="0"/>
          <wp:positionH relativeFrom="column">
            <wp:posOffset>375920</wp:posOffset>
          </wp:positionH>
          <wp:positionV relativeFrom="paragraph">
            <wp:posOffset>-52070</wp:posOffset>
          </wp:positionV>
          <wp:extent cx="657225" cy="657225"/>
          <wp:effectExtent l="0" t="0" r="9525" b="9525"/>
          <wp:wrapThrough wrapText="bothSides">
            <wp:wrapPolygon edited="0">
              <wp:start x="6261" y="0"/>
              <wp:lineTo x="0" y="3757"/>
              <wp:lineTo x="0" y="16278"/>
              <wp:lineTo x="3757" y="20035"/>
              <wp:lineTo x="5635" y="21287"/>
              <wp:lineTo x="6261" y="21287"/>
              <wp:lineTo x="15026" y="21287"/>
              <wp:lineTo x="15652" y="21287"/>
              <wp:lineTo x="17530" y="20035"/>
              <wp:lineTo x="21287" y="16278"/>
              <wp:lineTo x="21287" y="3757"/>
              <wp:lineTo x="15026" y="0"/>
              <wp:lineTo x="6261" y="0"/>
            </wp:wrapPolygon>
          </wp:wrapThrough>
          <wp:docPr id="7" name="Picture 2" descr="UiO_Seg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O_Segl_72dpi"/>
                  <pic:cNvPicPr>
                    <a:picLocks noChangeAspect="1" noChangeArrowheads="1"/>
                  </pic:cNvPicPr>
                </pic:nvPicPr>
                <pic:blipFill>
                  <a:blip r:embed="rId1"/>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006A2D25">
      <w:rPr>
        <w:lang w:val="en-US"/>
      </w:rPr>
      <w:t xml:space="preserve">Postal address: </w:t>
    </w:r>
  </w:p>
  <w:p w14:paraId="52A59F42" w14:textId="7289A6A7" w:rsidR="00763CEE" w:rsidRPr="00763CEE" w:rsidRDefault="006A2D25" w:rsidP="00763CEE">
    <w:pPr>
      <w:pStyle w:val="Footer"/>
      <w:ind w:firstLine="1415"/>
      <w:rPr>
        <w:lang w:val="en-US"/>
      </w:rPr>
    </w:pPr>
    <w:r>
      <w:rPr>
        <w:lang w:val="en-US"/>
      </w:rPr>
      <w:t xml:space="preserve">UiO, </w:t>
    </w:r>
    <w:r w:rsidR="0098469F">
      <w:rPr>
        <w:lang w:val="en-US"/>
      </w:rPr>
      <w:t>Department</w:t>
    </w:r>
    <w:r w:rsidR="00763CEE" w:rsidRPr="00763CEE">
      <w:rPr>
        <w:lang w:val="en-US"/>
      </w:rPr>
      <w:t xml:space="preserve"> of </w:t>
    </w:r>
    <w:r w:rsidR="00E363C9">
      <w:rPr>
        <w:lang w:val="en-US"/>
      </w:rPr>
      <w:t>Chemistry</w:t>
    </w:r>
    <w:r w:rsidR="00763CEE" w:rsidRPr="00763CEE">
      <w:rPr>
        <w:lang w:val="en-US"/>
      </w:rPr>
      <w:t xml:space="preserve">, </w:t>
    </w:r>
    <w:r w:rsidR="0098469F">
      <w:rPr>
        <w:lang w:val="en-US"/>
      </w:rPr>
      <w:t>P.O.Box 10</w:t>
    </w:r>
    <w:r w:rsidR="00E363C9">
      <w:rPr>
        <w:lang w:val="en-US"/>
      </w:rPr>
      <w:t>33</w:t>
    </w:r>
    <w:r w:rsidR="00763CEE" w:rsidRPr="00763CEE">
      <w:rPr>
        <w:lang w:val="en-US"/>
      </w:rPr>
      <w:t xml:space="preserve"> Blindern, N-031</w:t>
    </w:r>
    <w:r w:rsidR="00E363C9">
      <w:rPr>
        <w:lang w:val="en-US"/>
      </w:rPr>
      <w:t>5</w:t>
    </w:r>
    <w:r w:rsidR="00763CEE" w:rsidRPr="00763CEE">
      <w:rPr>
        <w:lang w:val="en-US"/>
      </w:rPr>
      <w:t xml:space="preserve"> Oslo</w:t>
    </w:r>
  </w:p>
  <w:p w14:paraId="6C445730" w14:textId="77777777" w:rsidR="00763CEE" w:rsidRDefault="0076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CA91B" w14:textId="77777777" w:rsidR="009C0887" w:rsidRDefault="009C0887" w:rsidP="00195406">
      <w:r>
        <w:separator/>
      </w:r>
    </w:p>
  </w:footnote>
  <w:footnote w:type="continuationSeparator" w:id="0">
    <w:p w14:paraId="25FCC5A4" w14:textId="77777777" w:rsidR="009C0887" w:rsidRDefault="009C0887" w:rsidP="0019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375"/>
      <w:gridCol w:w="1841"/>
      <w:gridCol w:w="1526"/>
    </w:tblGrid>
    <w:tr w:rsidR="009C0887" w:rsidRPr="00EE2462" w14:paraId="6B7CC15B" w14:textId="77777777" w:rsidTr="0098469F">
      <w:trPr>
        <w:trHeight w:val="397"/>
      </w:trPr>
      <w:tc>
        <w:tcPr>
          <w:tcW w:w="327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75A243" w14:textId="349519CD" w:rsidR="009C0887" w:rsidRPr="0076377A" w:rsidRDefault="009C0887" w:rsidP="00E363C9">
          <w:pPr>
            <w:ind w:left="0"/>
            <w:rPr>
              <w:noProof/>
              <w:lang w:val="en-US" w:eastAsia="nb-NO"/>
            </w:rPr>
          </w:pPr>
          <w:r w:rsidRPr="00EE2462">
            <w:rPr>
              <w:noProof/>
              <w:lang w:val="nb-NO" w:eastAsia="nb-NO"/>
            </w:rPr>
            <w:drawing>
              <wp:inline distT="0" distB="0" distL="0" distR="0" wp14:anchorId="6708D452" wp14:editId="58C6333E">
                <wp:extent cx="619125" cy="2000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9125" cy="200025"/>
                        </a:xfrm>
                        <a:prstGeom prst="rect">
                          <a:avLst/>
                        </a:prstGeom>
                        <a:noFill/>
                        <a:ln w="9525">
                          <a:noFill/>
                          <a:miter lim="800000"/>
                          <a:headEnd/>
                          <a:tailEnd/>
                        </a:ln>
                      </pic:spPr>
                    </pic:pic>
                  </a:graphicData>
                </a:graphic>
              </wp:inline>
            </w:drawing>
          </w:r>
          <w:r w:rsidR="00AC12C2">
            <w:t xml:space="preserve"> </w:t>
          </w:r>
          <w:r w:rsidR="0098469F">
            <w:rPr>
              <w:sz w:val="24"/>
              <w:szCs w:val="24"/>
            </w:rPr>
            <w:t>University of Oslo, Department</w:t>
          </w:r>
          <w:r w:rsidR="00AC12C2" w:rsidRPr="00AC12C2">
            <w:rPr>
              <w:sz w:val="24"/>
              <w:szCs w:val="24"/>
            </w:rPr>
            <w:t xml:space="preserve"> of </w:t>
          </w:r>
          <w:r w:rsidR="00E363C9">
            <w:rPr>
              <w:sz w:val="24"/>
              <w:szCs w:val="24"/>
            </w:rPr>
            <w:t>Chemistry</w:t>
          </w:r>
        </w:p>
      </w:tc>
      <w:tc>
        <w:tcPr>
          <w:tcW w:w="945"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DE90B3" w14:textId="40BB9ED0" w:rsidR="009C0887" w:rsidRPr="00EE2462" w:rsidRDefault="009C0887" w:rsidP="00D4737C">
          <w:pPr>
            <w:pStyle w:val="NoSpacing"/>
            <w:rPr>
              <w:rFonts w:ascii="Georgia" w:hAnsi="Georgia" w:cs="Arial"/>
              <w:szCs w:val="24"/>
            </w:rPr>
          </w:pPr>
          <w:r>
            <w:rPr>
              <w:rFonts w:ascii="Georgia" w:hAnsi="Georgia" w:cs="Arial"/>
              <w:sz w:val="20"/>
            </w:rPr>
            <w:t xml:space="preserve">Version: </w:t>
          </w:r>
          <w:sdt>
            <w:sdtPr>
              <w:rPr>
                <w:rFonts w:ascii="Georgia" w:hAnsi="Georgia" w:cs="Arial"/>
                <w:sz w:val="20"/>
              </w:rPr>
              <w:alias w:val="Category"/>
              <w:id w:val="566173832"/>
              <w:placeholder>
                <w:docPart w:val="885F678AC7314F8484D6432FF56A9947"/>
              </w:placeholder>
              <w:dataBinding w:prefixMappings="xmlns:ns0='http://purl.org/dc/elements/1.1/' xmlns:ns1='http://schemas.openxmlformats.org/package/2006/metadata/core-properties' " w:xpath="/ns1:coreProperties[1]/ns1:category[1]" w:storeItemID="{6C3C8BC8-F283-45AE-878A-BAB7291924A1}"/>
              <w:text/>
            </w:sdtPr>
            <w:sdtEndPr/>
            <w:sdtContent>
              <w:r w:rsidR="0044799D">
                <w:rPr>
                  <w:rFonts w:ascii="Georgia" w:hAnsi="Georgia" w:cs="Arial"/>
                  <w:sz w:val="20"/>
                </w:rPr>
                <w:t>001</w:t>
              </w:r>
            </w:sdtContent>
          </w:sdt>
        </w:p>
      </w:tc>
      <w:tc>
        <w:tcPr>
          <w:tcW w:w="783"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61EAE1" w14:textId="6312C863" w:rsidR="009C0887" w:rsidRPr="00EE2462" w:rsidRDefault="009C0887" w:rsidP="00D4737C">
          <w:pPr>
            <w:pStyle w:val="NoSpacing"/>
            <w:rPr>
              <w:rFonts w:ascii="Georgia" w:hAnsi="Georgia" w:cs="Arial"/>
              <w:szCs w:val="24"/>
            </w:rPr>
          </w:pPr>
          <w:r w:rsidRPr="00EE2462">
            <w:rPr>
              <w:rFonts w:ascii="Georgia" w:hAnsi="Georgia" w:cs="Arial"/>
              <w:sz w:val="20"/>
            </w:rPr>
            <w:t xml:space="preserve">Page </w:t>
          </w:r>
          <w:r w:rsidRPr="00EE2462">
            <w:rPr>
              <w:rFonts w:ascii="Georgia" w:hAnsi="Georgia" w:cs="Arial"/>
              <w:sz w:val="20"/>
            </w:rPr>
            <w:fldChar w:fldCharType="begin"/>
          </w:r>
          <w:r w:rsidRPr="00EE2462">
            <w:rPr>
              <w:rFonts w:ascii="Georgia" w:hAnsi="Georgia" w:cs="Arial"/>
              <w:sz w:val="20"/>
            </w:rPr>
            <w:instrText xml:space="preserve"> PAGE </w:instrText>
          </w:r>
          <w:r w:rsidRPr="00EE2462">
            <w:rPr>
              <w:rFonts w:ascii="Georgia" w:hAnsi="Georgia" w:cs="Arial"/>
              <w:sz w:val="20"/>
            </w:rPr>
            <w:fldChar w:fldCharType="separate"/>
          </w:r>
          <w:r w:rsidR="00467E90">
            <w:rPr>
              <w:rFonts w:ascii="Georgia" w:hAnsi="Georgia" w:cs="Arial"/>
              <w:noProof/>
              <w:sz w:val="20"/>
            </w:rPr>
            <w:t>4</w:t>
          </w:r>
          <w:r w:rsidRPr="00EE2462">
            <w:rPr>
              <w:rFonts w:ascii="Georgia" w:hAnsi="Georgia" w:cs="Arial"/>
              <w:sz w:val="20"/>
            </w:rPr>
            <w:fldChar w:fldCharType="end"/>
          </w:r>
          <w:r w:rsidRPr="00EE2462">
            <w:rPr>
              <w:rFonts w:ascii="Georgia" w:hAnsi="Georgia" w:cs="Arial"/>
              <w:sz w:val="20"/>
            </w:rPr>
            <w:t xml:space="preserve"> of </w:t>
          </w:r>
          <w:r w:rsidRPr="00EE2462">
            <w:rPr>
              <w:rFonts w:ascii="Georgia" w:hAnsi="Georgia" w:cs="Arial"/>
              <w:sz w:val="20"/>
            </w:rPr>
            <w:fldChar w:fldCharType="begin"/>
          </w:r>
          <w:r w:rsidRPr="00EE2462">
            <w:rPr>
              <w:rFonts w:ascii="Georgia" w:hAnsi="Georgia" w:cs="Arial"/>
              <w:sz w:val="20"/>
            </w:rPr>
            <w:instrText xml:space="preserve"> NUMPAGES </w:instrText>
          </w:r>
          <w:r w:rsidRPr="00EE2462">
            <w:rPr>
              <w:rFonts w:ascii="Georgia" w:hAnsi="Georgia" w:cs="Arial"/>
              <w:sz w:val="20"/>
            </w:rPr>
            <w:fldChar w:fldCharType="separate"/>
          </w:r>
          <w:r w:rsidR="00467E90">
            <w:rPr>
              <w:rFonts w:ascii="Georgia" w:hAnsi="Georgia" w:cs="Arial"/>
              <w:noProof/>
              <w:sz w:val="20"/>
            </w:rPr>
            <w:t>4</w:t>
          </w:r>
          <w:r w:rsidRPr="00EE2462">
            <w:rPr>
              <w:rFonts w:ascii="Georgia" w:hAnsi="Georgia" w:cs="Arial"/>
              <w:sz w:val="20"/>
            </w:rPr>
            <w:fldChar w:fldCharType="end"/>
          </w:r>
        </w:p>
      </w:tc>
    </w:tr>
    <w:tr w:rsidR="009C0887" w:rsidRPr="00C26E32" w14:paraId="63AA6747" w14:textId="77777777" w:rsidTr="0098469F">
      <w:trPr>
        <w:trHeight w:val="292"/>
      </w:trPr>
      <w:sdt>
        <w:sdtPr>
          <w:rPr>
            <w:b/>
            <w:noProof/>
            <w:lang w:val="en-US" w:eastAsia="nb-NO"/>
          </w:rPr>
          <w:alias w:val="Subject"/>
          <w:id w:val="566173828"/>
          <w:placeholder>
            <w:docPart w:val="A744312AC60443D8836BCC8EAA24A4B6"/>
          </w:placeholder>
          <w:dataBinding w:prefixMappings="xmlns:ns0='http://purl.org/dc/elements/1.1/' xmlns:ns1='http://schemas.openxmlformats.org/package/2006/metadata/core-properties' " w:xpath="/ns1:coreProperties[1]/ns0:subject[1]" w:storeItemID="{6C3C8BC8-F283-45AE-878A-BAB7291924A1}"/>
          <w:text/>
        </w:sdtPr>
        <w:sdtEndPr/>
        <w:sdtContent>
          <w:tc>
            <w:tcPr>
              <w:tcW w:w="327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12B792" w14:textId="33BC53F9" w:rsidR="009C0887" w:rsidRPr="00C26E32" w:rsidRDefault="00ED5274" w:rsidP="00D20312">
              <w:pPr>
                <w:ind w:left="0"/>
                <w:rPr>
                  <w:noProof/>
                  <w:lang w:val="en-US" w:eastAsia="nb-NO"/>
                </w:rPr>
              </w:pPr>
              <w:r>
                <w:rPr>
                  <w:b/>
                  <w:noProof/>
                  <w:lang w:val="en-US" w:eastAsia="nb-NO"/>
                </w:rPr>
                <w:t>SOP-001-navn på SOPen</w:t>
              </w:r>
            </w:p>
          </w:tc>
        </w:sdtContent>
      </w:sdt>
      <w:tc>
        <w:tcPr>
          <w:tcW w:w="945" w:type="pct"/>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192B16" w14:textId="77777777" w:rsidR="009C0887" w:rsidRPr="00C26E32" w:rsidRDefault="009C0887" w:rsidP="00D4737C">
          <w:pPr>
            <w:pStyle w:val="NoSpacing"/>
            <w:rPr>
              <w:rFonts w:ascii="Georgia" w:hAnsi="Georgia" w:cs="Arial"/>
              <w:sz w:val="20"/>
              <w:lang w:val="en-US"/>
            </w:rPr>
          </w:pPr>
        </w:p>
      </w:tc>
      <w:tc>
        <w:tcPr>
          <w:tcW w:w="783" w:type="pct"/>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96DD09" w14:textId="77777777" w:rsidR="009C0887" w:rsidRPr="00C26E32" w:rsidRDefault="009C0887" w:rsidP="00D4737C">
          <w:pPr>
            <w:pStyle w:val="NoSpacing"/>
            <w:rPr>
              <w:rFonts w:ascii="Georgia" w:hAnsi="Georgia" w:cs="Arial"/>
              <w:sz w:val="20"/>
              <w:lang w:val="en-US"/>
            </w:rPr>
          </w:pPr>
        </w:p>
      </w:tc>
    </w:tr>
  </w:tbl>
  <w:p w14:paraId="1B48F3CD" w14:textId="77777777" w:rsidR="009C0887" w:rsidRPr="00C26E32" w:rsidRDefault="009C0887" w:rsidP="00D2031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7" w:type="dxa"/>
      <w:tblInd w:w="11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00" w:firstRow="0" w:lastRow="0" w:firstColumn="0" w:lastColumn="0" w:noHBand="0" w:noVBand="0"/>
    </w:tblPr>
    <w:tblGrid>
      <w:gridCol w:w="3251"/>
      <w:gridCol w:w="3366"/>
      <w:gridCol w:w="1630"/>
      <w:gridCol w:w="1630"/>
    </w:tblGrid>
    <w:tr w:rsidR="009C0887" w:rsidRPr="00A920C8" w14:paraId="5CC74F30" w14:textId="77777777" w:rsidTr="004A48F5">
      <w:trPr>
        <w:cantSplit/>
        <w:trHeight w:val="641"/>
      </w:trPr>
      <w:tc>
        <w:tcPr>
          <w:tcW w:w="9877" w:type="dxa"/>
          <w:gridSpan w:val="4"/>
        </w:tcPr>
        <w:tbl>
          <w:tblPr>
            <w:tblW w:w="0" w:type="auto"/>
            <w:tblInd w:w="964" w:type="dxa"/>
            <w:tblLook w:val="04A0" w:firstRow="1" w:lastRow="0" w:firstColumn="1" w:lastColumn="0" w:noHBand="0" w:noVBand="1"/>
          </w:tblPr>
          <w:tblGrid>
            <w:gridCol w:w="7992"/>
          </w:tblGrid>
          <w:tr w:rsidR="009C0887" w:rsidRPr="00517B1B" w14:paraId="2AFEF9BA" w14:textId="77777777" w:rsidTr="007E03B5">
            <w:tc>
              <w:tcPr>
                <w:tcW w:w="7992" w:type="dxa"/>
              </w:tcPr>
              <w:p w14:paraId="77950573" w14:textId="74C36B1E" w:rsidR="009C0887" w:rsidRPr="00A6739A" w:rsidRDefault="009C0887" w:rsidP="00E363C9">
                <w:pPr>
                  <w:pStyle w:val="Topptekstlinje1"/>
                </w:pPr>
                <w:r>
                  <w:rPr>
                    <w:noProof/>
                    <w:lang w:val="nb-NO" w:eastAsia="nb-NO"/>
                  </w:rPr>
                  <w:drawing>
                    <wp:anchor distT="0" distB="0" distL="114300" distR="114300" simplePos="0" relativeHeight="251661312" behindDoc="1" locked="1" layoutInCell="1" allowOverlap="1" wp14:anchorId="7D5DE171" wp14:editId="159EB3D3">
                      <wp:simplePos x="0" y="0"/>
                      <wp:positionH relativeFrom="page">
                        <wp:posOffset>-570230</wp:posOffset>
                      </wp:positionH>
                      <wp:positionV relativeFrom="page">
                        <wp:posOffset>13335</wp:posOffset>
                      </wp:positionV>
                      <wp:extent cx="561340" cy="182880"/>
                      <wp:effectExtent l="0" t="0" r="0" b="0"/>
                      <wp:wrapNone/>
                      <wp:docPr id="12"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pic:spPr>
                          </pic:pic>
                        </a:graphicData>
                      </a:graphic>
                      <wp14:sizeRelH relativeFrom="page">
                        <wp14:pctWidth>0</wp14:pctWidth>
                      </wp14:sizeRelH>
                      <wp14:sizeRelV relativeFrom="page">
                        <wp14:pctHeight>0</wp14:pctHeight>
                      </wp14:sizeRelV>
                    </wp:anchor>
                  </w:drawing>
                </w:r>
                <w:r>
                  <w:t>University of Oslo</w:t>
                </w:r>
                <w:r w:rsidR="00AC12C2">
                  <w:t>,</w:t>
                </w:r>
                <w:r w:rsidR="0044799D">
                  <w:t xml:space="preserve"> </w:t>
                </w:r>
                <w:r w:rsidR="0098469F">
                  <w:t xml:space="preserve">Department of </w:t>
                </w:r>
                <w:r w:rsidR="00E363C9">
                  <w:t>Chemistry</w:t>
                </w:r>
              </w:p>
            </w:tc>
          </w:tr>
        </w:tbl>
        <w:p w14:paraId="731DE42C" w14:textId="77777777" w:rsidR="009C0887" w:rsidRPr="0076377A" w:rsidRDefault="009C0887" w:rsidP="00D20312">
          <w:pPr>
            <w:pStyle w:val="Georgia11spacing0after"/>
            <w:rPr>
              <w:lang w:val="en-US"/>
            </w:rPr>
          </w:pPr>
        </w:p>
      </w:tc>
    </w:tr>
    <w:tr w:rsidR="009C0887" w:rsidRPr="00467E90" w14:paraId="61CA9A11" w14:textId="77777777" w:rsidTr="004A48F5">
      <w:trPr>
        <w:cantSplit/>
        <w:trHeight w:val="261"/>
      </w:trPr>
      <w:tc>
        <w:tcPr>
          <w:tcW w:w="6617" w:type="dxa"/>
          <w:gridSpan w:val="2"/>
          <w:vMerge w:val="restart"/>
        </w:tcPr>
        <w:p w14:paraId="6535D128" w14:textId="32A7213C" w:rsidR="009C0887" w:rsidRPr="00D20312" w:rsidRDefault="009C0887" w:rsidP="00ED5274">
          <w:pPr>
            <w:ind w:left="0"/>
            <w:rPr>
              <w:sz w:val="28"/>
            </w:rPr>
          </w:pPr>
          <w:r w:rsidRPr="00D20312">
            <w:rPr>
              <w:bCs/>
              <w:sz w:val="28"/>
            </w:rPr>
            <w:t>Procedure with risk assessment (SOP):</w:t>
          </w:r>
          <w:r w:rsidRPr="00D20312">
            <w:rPr>
              <w:bCs/>
              <w:sz w:val="28"/>
            </w:rPr>
            <w:br/>
          </w:r>
          <w:r w:rsidR="00124F0D" w:rsidRPr="00835FEA">
            <w:rPr>
              <w:b/>
              <w:color w:val="C00000"/>
              <w:sz w:val="28"/>
            </w:rPr>
            <w:t>Name of Procedure</w:t>
          </w:r>
        </w:p>
      </w:tc>
      <w:tc>
        <w:tcPr>
          <w:tcW w:w="3260" w:type="dxa"/>
          <w:gridSpan w:val="2"/>
        </w:tcPr>
        <w:p w14:paraId="5CA5DAE0" w14:textId="6F45EF98" w:rsidR="009C0887" w:rsidRPr="0076377A" w:rsidRDefault="009C0887" w:rsidP="00ED5274">
          <w:pPr>
            <w:pStyle w:val="Georgia11spacing0after"/>
            <w:rPr>
              <w:sz w:val="18"/>
              <w:szCs w:val="18"/>
            </w:rPr>
          </w:pPr>
          <w:r w:rsidRPr="0076377A">
            <w:rPr>
              <w:sz w:val="18"/>
              <w:szCs w:val="18"/>
            </w:rPr>
            <w:t>Saks- og dokumentnr. i ePhorte:</w:t>
          </w:r>
          <w:r w:rsidRPr="0076377A">
            <w:rPr>
              <w:rStyle w:val="mt2"/>
              <w:sz w:val="18"/>
              <w:szCs w:val="18"/>
            </w:rPr>
            <w:br/>
          </w:r>
          <w:sdt>
            <w:sdtPr>
              <w:rPr>
                <w:b/>
                <w:color w:val="C00000"/>
                <w:sz w:val="18"/>
                <w:szCs w:val="18"/>
              </w:rPr>
              <w:alias w:val="Subject"/>
              <w:id w:val="1146938097"/>
              <w:dataBinding w:prefixMappings="xmlns:ns0='http://purl.org/dc/elements/1.1/' xmlns:ns1='http://schemas.openxmlformats.org/package/2006/metadata/core-properties' " w:xpath="/ns1:coreProperties[1]/ns0:subject[1]" w:storeItemID="{6C3C8BC8-F283-45AE-878A-BAB7291924A1}"/>
              <w:text/>
            </w:sdtPr>
            <w:sdtEndPr/>
            <w:sdtContent>
              <w:r w:rsidR="0044799D" w:rsidRPr="00835FEA">
                <w:rPr>
                  <w:b/>
                  <w:color w:val="C00000"/>
                  <w:sz w:val="18"/>
                  <w:szCs w:val="18"/>
                </w:rPr>
                <w:t>SOP-001-</w:t>
              </w:r>
              <w:r w:rsidR="00ED5274" w:rsidRPr="00835FEA">
                <w:rPr>
                  <w:b/>
                  <w:color w:val="C00000"/>
                  <w:sz w:val="18"/>
                  <w:szCs w:val="18"/>
                </w:rPr>
                <w:t>navn på SOPen</w:t>
              </w:r>
            </w:sdtContent>
          </w:sdt>
        </w:p>
      </w:tc>
    </w:tr>
    <w:tr w:rsidR="009C0887" w:rsidRPr="00517B1B" w14:paraId="27C51D29" w14:textId="77777777" w:rsidTr="00D20312">
      <w:trPr>
        <w:cantSplit/>
        <w:trHeight w:hRule="exact" w:val="227"/>
      </w:trPr>
      <w:tc>
        <w:tcPr>
          <w:tcW w:w="6617" w:type="dxa"/>
          <w:gridSpan w:val="2"/>
          <w:vMerge/>
        </w:tcPr>
        <w:p w14:paraId="34855E16" w14:textId="77777777" w:rsidR="009C0887" w:rsidRPr="0076377A" w:rsidRDefault="009C0887">
          <w:pPr>
            <w:pStyle w:val="Georgia11spacing0after"/>
          </w:pPr>
        </w:p>
      </w:tc>
      <w:tc>
        <w:tcPr>
          <w:tcW w:w="1630" w:type="dxa"/>
        </w:tcPr>
        <w:p w14:paraId="0D809F76" w14:textId="57C28B80" w:rsidR="009C0887" w:rsidRPr="00D20312" w:rsidRDefault="009C0887">
          <w:pPr>
            <w:pStyle w:val="Georgia11spacing0after"/>
            <w:rPr>
              <w:sz w:val="18"/>
              <w:szCs w:val="18"/>
            </w:rPr>
          </w:pPr>
          <w:r w:rsidRPr="00D20312">
            <w:rPr>
              <w:sz w:val="18"/>
              <w:szCs w:val="18"/>
            </w:rPr>
            <w:t>Version</w:t>
          </w:r>
        </w:p>
      </w:tc>
      <w:tc>
        <w:tcPr>
          <w:tcW w:w="1630" w:type="dxa"/>
        </w:tcPr>
        <w:sdt>
          <w:sdtPr>
            <w:rPr>
              <w:color w:val="C00000"/>
              <w:sz w:val="18"/>
              <w:szCs w:val="18"/>
            </w:rPr>
            <w:alias w:val="Category"/>
            <w:tag w:val=""/>
            <w:id w:val="-146124016"/>
            <w:dataBinding w:prefixMappings="xmlns:ns0='http://purl.org/dc/elements/1.1/' xmlns:ns1='http://schemas.openxmlformats.org/package/2006/metadata/core-properties' " w:xpath="/ns1:coreProperties[1]/ns1:category[1]" w:storeItemID="{6C3C8BC8-F283-45AE-878A-BAB7291924A1}"/>
            <w:text/>
          </w:sdtPr>
          <w:sdtEndPr/>
          <w:sdtContent>
            <w:p w14:paraId="7B7738A5" w14:textId="6EA8A04B" w:rsidR="009C0887" w:rsidRPr="00E074B3" w:rsidRDefault="0044799D">
              <w:pPr>
                <w:pStyle w:val="Georgia11spacing0after"/>
                <w:rPr>
                  <w:sz w:val="18"/>
                  <w:szCs w:val="18"/>
                </w:rPr>
              </w:pPr>
              <w:r w:rsidRPr="00463F7A">
                <w:rPr>
                  <w:color w:val="C00000"/>
                  <w:sz w:val="18"/>
                  <w:szCs w:val="18"/>
                </w:rPr>
                <w:t>001</w:t>
              </w:r>
            </w:p>
          </w:sdtContent>
        </w:sdt>
      </w:tc>
    </w:tr>
    <w:tr w:rsidR="009C0887" w:rsidRPr="00517B1B" w14:paraId="53BFBA60" w14:textId="77777777" w:rsidTr="00D20312">
      <w:trPr>
        <w:trHeight w:hRule="exact" w:val="227"/>
      </w:trPr>
      <w:tc>
        <w:tcPr>
          <w:tcW w:w="3251" w:type="dxa"/>
          <w:vMerge w:val="restart"/>
        </w:tcPr>
        <w:p w14:paraId="4FFC7440" w14:textId="61F12C62" w:rsidR="009C0887" w:rsidRPr="0068562A" w:rsidRDefault="009C0887">
          <w:pPr>
            <w:pStyle w:val="Georgia11spacing0after"/>
            <w:rPr>
              <w:sz w:val="18"/>
              <w:lang w:val="en-US"/>
            </w:rPr>
          </w:pPr>
          <w:r w:rsidRPr="0068562A">
            <w:rPr>
              <w:sz w:val="18"/>
              <w:lang w:val="en-US"/>
            </w:rPr>
            <w:t xml:space="preserve">Written by : </w:t>
          </w:r>
        </w:p>
        <w:p w14:paraId="2304AA98" w14:textId="6E6398C3" w:rsidR="009C0887" w:rsidRPr="0068562A" w:rsidRDefault="009C0887" w:rsidP="00CC0F18">
          <w:pPr>
            <w:pStyle w:val="Georgia11spacing0after"/>
            <w:rPr>
              <w:sz w:val="18"/>
              <w:lang w:val="en-US"/>
            </w:rPr>
          </w:pPr>
        </w:p>
      </w:tc>
      <w:tc>
        <w:tcPr>
          <w:tcW w:w="3366" w:type="dxa"/>
          <w:vMerge w:val="restart"/>
        </w:tcPr>
        <w:p w14:paraId="05115FEA" w14:textId="6EA3E4A0" w:rsidR="009C0887" w:rsidRPr="0068562A" w:rsidRDefault="009C0887" w:rsidP="00ED5274">
          <w:pPr>
            <w:pStyle w:val="Georgia11spacing0after"/>
            <w:rPr>
              <w:sz w:val="18"/>
              <w:lang w:val="en-US"/>
            </w:rPr>
          </w:pPr>
          <w:r w:rsidRPr="0068562A">
            <w:rPr>
              <w:sz w:val="18"/>
              <w:lang w:val="en-US"/>
            </w:rPr>
            <w:t>Approved by:</w:t>
          </w:r>
          <w:r w:rsidRPr="0068562A">
            <w:rPr>
              <w:sz w:val="18"/>
              <w:lang w:val="en-US"/>
            </w:rPr>
            <w:br/>
          </w:r>
        </w:p>
      </w:tc>
      <w:tc>
        <w:tcPr>
          <w:tcW w:w="1630" w:type="dxa"/>
        </w:tcPr>
        <w:p w14:paraId="1FA7EA52" w14:textId="58927F4D" w:rsidR="009C0887" w:rsidRPr="00D20312" w:rsidRDefault="009C0887">
          <w:pPr>
            <w:pStyle w:val="Georgia11spacing0after"/>
            <w:rPr>
              <w:sz w:val="18"/>
              <w:szCs w:val="18"/>
            </w:rPr>
          </w:pPr>
          <w:r w:rsidRPr="00D20312">
            <w:rPr>
              <w:sz w:val="18"/>
              <w:szCs w:val="18"/>
            </w:rPr>
            <w:t>Dat</w:t>
          </w:r>
          <w:r w:rsidRPr="00E074B3">
            <w:rPr>
              <w:sz w:val="18"/>
              <w:szCs w:val="18"/>
            </w:rPr>
            <w:t xml:space="preserve">e </w:t>
          </w:r>
        </w:p>
      </w:tc>
      <w:tc>
        <w:tcPr>
          <w:tcW w:w="1630" w:type="dxa"/>
        </w:tcPr>
        <w:p w14:paraId="4241073E" w14:textId="0FB2911B" w:rsidR="009C0887" w:rsidRPr="00E074B3" w:rsidRDefault="009C0887">
          <w:pPr>
            <w:pStyle w:val="Georgia11spacing0after"/>
            <w:rPr>
              <w:sz w:val="18"/>
              <w:szCs w:val="18"/>
            </w:rPr>
          </w:pPr>
        </w:p>
      </w:tc>
    </w:tr>
    <w:tr w:rsidR="009C0887" w:rsidRPr="00517B1B" w14:paraId="7E7E78FD" w14:textId="77777777" w:rsidTr="0068328B">
      <w:trPr>
        <w:trHeight w:val="116"/>
      </w:trPr>
      <w:tc>
        <w:tcPr>
          <w:tcW w:w="3251" w:type="dxa"/>
          <w:vMerge/>
        </w:tcPr>
        <w:p w14:paraId="3E24F643" w14:textId="77777777" w:rsidR="009C0887" w:rsidRPr="004A48F5" w:rsidRDefault="009C0887" w:rsidP="00D20312">
          <w:pPr>
            <w:pStyle w:val="Georgia11spacing0after"/>
          </w:pPr>
        </w:p>
      </w:tc>
      <w:tc>
        <w:tcPr>
          <w:tcW w:w="3366" w:type="dxa"/>
          <w:vMerge/>
        </w:tcPr>
        <w:p w14:paraId="2B08422E" w14:textId="77777777" w:rsidR="009C0887" w:rsidRPr="004A48F5" w:rsidRDefault="009C0887">
          <w:pPr>
            <w:pStyle w:val="Georgia11spacing0after"/>
          </w:pPr>
        </w:p>
      </w:tc>
      <w:tc>
        <w:tcPr>
          <w:tcW w:w="1630" w:type="dxa"/>
        </w:tcPr>
        <w:p w14:paraId="46F61C85" w14:textId="6E8BD3CD" w:rsidR="009C0887" w:rsidRPr="00D20312" w:rsidRDefault="009C0887">
          <w:pPr>
            <w:pStyle w:val="Georgia11spacing0after"/>
            <w:rPr>
              <w:sz w:val="18"/>
              <w:szCs w:val="18"/>
            </w:rPr>
          </w:pPr>
          <w:r w:rsidRPr="00D20312">
            <w:rPr>
              <w:sz w:val="18"/>
              <w:szCs w:val="18"/>
            </w:rPr>
            <w:t>Page</w:t>
          </w:r>
        </w:p>
      </w:tc>
      <w:tc>
        <w:tcPr>
          <w:tcW w:w="1630" w:type="dxa"/>
        </w:tcPr>
        <w:p w14:paraId="76DFB061" w14:textId="3FB83554" w:rsidR="009C0887" w:rsidRPr="00D20312" w:rsidRDefault="009C0887">
          <w:pPr>
            <w:pStyle w:val="Georgia11spacing0after"/>
            <w:rPr>
              <w:sz w:val="18"/>
              <w:szCs w:val="18"/>
            </w:rPr>
          </w:pPr>
          <w:r w:rsidRPr="00E074B3">
            <w:rPr>
              <w:sz w:val="18"/>
              <w:szCs w:val="18"/>
            </w:rPr>
            <w:fldChar w:fldCharType="begin"/>
          </w:r>
          <w:r w:rsidRPr="00D20312">
            <w:rPr>
              <w:sz w:val="18"/>
              <w:szCs w:val="18"/>
            </w:rPr>
            <w:instrText xml:space="preserve"> PAGE </w:instrText>
          </w:r>
          <w:r w:rsidRPr="00E074B3">
            <w:rPr>
              <w:sz w:val="18"/>
              <w:szCs w:val="18"/>
            </w:rPr>
            <w:fldChar w:fldCharType="separate"/>
          </w:r>
          <w:r w:rsidR="00212538">
            <w:rPr>
              <w:noProof/>
              <w:sz w:val="18"/>
              <w:szCs w:val="18"/>
            </w:rPr>
            <w:t>1</w:t>
          </w:r>
          <w:r w:rsidRPr="00E074B3">
            <w:rPr>
              <w:sz w:val="18"/>
              <w:szCs w:val="18"/>
            </w:rPr>
            <w:fldChar w:fldCharType="end"/>
          </w:r>
          <w:r w:rsidRPr="00E074B3">
            <w:rPr>
              <w:sz w:val="18"/>
              <w:szCs w:val="18"/>
            </w:rPr>
            <w:t xml:space="preserve"> av </w:t>
          </w:r>
          <w:r w:rsidRPr="00CD7F2C">
            <w:rPr>
              <w:sz w:val="18"/>
              <w:szCs w:val="18"/>
            </w:rPr>
            <w:fldChar w:fldCharType="begin"/>
          </w:r>
          <w:r w:rsidRPr="00D20312">
            <w:rPr>
              <w:sz w:val="18"/>
              <w:szCs w:val="18"/>
            </w:rPr>
            <w:instrText xml:space="preserve"> NUMPAGES </w:instrText>
          </w:r>
          <w:r w:rsidRPr="00CD7F2C">
            <w:rPr>
              <w:sz w:val="18"/>
              <w:szCs w:val="18"/>
            </w:rPr>
            <w:fldChar w:fldCharType="separate"/>
          </w:r>
          <w:r w:rsidR="00212538">
            <w:rPr>
              <w:noProof/>
              <w:sz w:val="18"/>
              <w:szCs w:val="18"/>
            </w:rPr>
            <w:t>1</w:t>
          </w:r>
          <w:r w:rsidRPr="00CD7F2C">
            <w:rPr>
              <w:sz w:val="18"/>
              <w:szCs w:val="18"/>
            </w:rPr>
            <w:fldChar w:fldCharType="end"/>
          </w:r>
        </w:p>
      </w:tc>
    </w:tr>
  </w:tbl>
  <w:p w14:paraId="357F3E5A" w14:textId="77777777" w:rsidR="009C0887" w:rsidRPr="00D20312" w:rsidRDefault="009C0887">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B7FFC"/>
    <w:multiLevelType w:val="hybridMultilevel"/>
    <w:tmpl w:val="9C04EF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212174F"/>
    <w:multiLevelType w:val="hybridMultilevel"/>
    <w:tmpl w:val="CD8ADCBA"/>
    <w:lvl w:ilvl="0" w:tplc="7BE0AC78">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3" w15:restartNumberingAfterBreak="0">
    <w:nsid w:val="0AC9701D"/>
    <w:multiLevelType w:val="hybridMultilevel"/>
    <w:tmpl w:val="CB82CAC2"/>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4" w15:restartNumberingAfterBreak="0">
    <w:nsid w:val="0BB424B4"/>
    <w:multiLevelType w:val="hybridMultilevel"/>
    <w:tmpl w:val="B2FCE5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FD26ED"/>
    <w:multiLevelType w:val="hybridMultilevel"/>
    <w:tmpl w:val="F69A3156"/>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6" w15:restartNumberingAfterBreak="0">
    <w:nsid w:val="1979655F"/>
    <w:multiLevelType w:val="hybridMultilevel"/>
    <w:tmpl w:val="870EACB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680407"/>
    <w:multiLevelType w:val="hybridMultilevel"/>
    <w:tmpl w:val="7D640948"/>
    <w:lvl w:ilvl="0" w:tplc="04140001">
      <w:start w:val="1"/>
      <w:numFmt w:val="bullet"/>
      <w:lvlText w:val=""/>
      <w:lvlJc w:val="left"/>
      <w:pPr>
        <w:ind w:left="2148" w:hanging="360"/>
      </w:pPr>
      <w:rPr>
        <w:rFonts w:ascii="Symbol" w:hAnsi="Symbol" w:hint="default"/>
      </w:rPr>
    </w:lvl>
    <w:lvl w:ilvl="1" w:tplc="04140003" w:tentative="1">
      <w:start w:val="1"/>
      <w:numFmt w:val="bullet"/>
      <w:lvlText w:val="o"/>
      <w:lvlJc w:val="left"/>
      <w:pPr>
        <w:ind w:left="2868" w:hanging="360"/>
      </w:pPr>
      <w:rPr>
        <w:rFonts w:ascii="Courier New" w:hAnsi="Courier New" w:cs="Courier New" w:hint="default"/>
      </w:rPr>
    </w:lvl>
    <w:lvl w:ilvl="2" w:tplc="04140005" w:tentative="1">
      <w:start w:val="1"/>
      <w:numFmt w:val="bullet"/>
      <w:lvlText w:val=""/>
      <w:lvlJc w:val="left"/>
      <w:pPr>
        <w:ind w:left="3588" w:hanging="360"/>
      </w:pPr>
      <w:rPr>
        <w:rFonts w:ascii="Wingdings" w:hAnsi="Wingdings" w:hint="default"/>
      </w:rPr>
    </w:lvl>
    <w:lvl w:ilvl="3" w:tplc="04140001" w:tentative="1">
      <w:start w:val="1"/>
      <w:numFmt w:val="bullet"/>
      <w:lvlText w:val=""/>
      <w:lvlJc w:val="left"/>
      <w:pPr>
        <w:ind w:left="4308" w:hanging="360"/>
      </w:pPr>
      <w:rPr>
        <w:rFonts w:ascii="Symbol" w:hAnsi="Symbol" w:hint="default"/>
      </w:rPr>
    </w:lvl>
    <w:lvl w:ilvl="4" w:tplc="04140003" w:tentative="1">
      <w:start w:val="1"/>
      <w:numFmt w:val="bullet"/>
      <w:lvlText w:val="o"/>
      <w:lvlJc w:val="left"/>
      <w:pPr>
        <w:ind w:left="5028" w:hanging="360"/>
      </w:pPr>
      <w:rPr>
        <w:rFonts w:ascii="Courier New" w:hAnsi="Courier New" w:cs="Courier New" w:hint="default"/>
      </w:rPr>
    </w:lvl>
    <w:lvl w:ilvl="5" w:tplc="04140005" w:tentative="1">
      <w:start w:val="1"/>
      <w:numFmt w:val="bullet"/>
      <w:lvlText w:val=""/>
      <w:lvlJc w:val="left"/>
      <w:pPr>
        <w:ind w:left="5748" w:hanging="360"/>
      </w:pPr>
      <w:rPr>
        <w:rFonts w:ascii="Wingdings" w:hAnsi="Wingdings" w:hint="default"/>
      </w:rPr>
    </w:lvl>
    <w:lvl w:ilvl="6" w:tplc="04140001" w:tentative="1">
      <w:start w:val="1"/>
      <w:numFmt w:val="bullet"/>
      <w:lvlText w:val=""/>
      <w:lvlJc w:val="left"/>
      <w:pPr>
        <w:ind w:left="6468" w:hanging="360"/>
      </w:pPr>
      <w:rPr>
        <w:rFonts w:ascii="Symbol" w:hAnsi="Symbol" w:hint="default"/>
      </w:rPr>
    </w:lvl>
    <w:lvl w:ilvl="7" w:tplc="04140003" w:tentative="1">
      <w:start w:val="1"/>
      <w:numFmt w:val="bullet"/>
      <w:lvlText w:val="o"/>
      <w:lvlJc w:val="left"/>
      <w:pPr>
        <w:ind w:left="7188" w:hanging="360"/>
      </w:pPr>
      <w:rPr>
        <w:rFonts w:ascii="Courier New" w:hAnsi="Courier New" w:cs="Courier New" w:hint="default"/>
      </w:rPr>
    </w:lvl>
    <w:lvl w:ilvl="8" w:tplc="04140005" w:tentative="1">
      <w:start w:val="1"/>
      <w:numFmt w:val="bullet"/>
      <w:lvlText w:val=""/>
      <w:lvlJc w:val="left"/>
      <w:pPr>
        <w:ind w:left="7908" w:hanging="360"/>
      </w:pPr>
      <w:rPr>
        <w:rFonts w:ascii="Wingdings" w:hAnsi="Wingdings" w:hint="default"/>
      </w:rPr>
    </w:lvl>
  </w:abstractNum>
  <w:abstractNum w:abstractNumId="8" w15:restartNumberingAfterBreak="0">
    <w:nsid w:val="2E3C7746"/>
    <w:multiLevelType w:val="hybridMultilevel"/>
    <w:tmpl w:val="F32A1AAE"/>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301F5696"/>
    <w:multiLevelType w:val="multilevel"/>
    <w:tmpl w:val="1F4E4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316FD"/>
    <w:multiLevelType w:val="hybridMultilevel"/>
    <w:tmpl w:val="4468C0EA"/>
    <w:lvl w:ilvl="0" w:tplc="04090001">
      <w:start w:val="1"/>
      <w:numFmt w:val="bullet"/>
      <w:lvlText w:val=""/>
      <w:lvlJc w:val="left"/>
      <w:pPr>
        <w:ind w:left="1429" w:hanging="360"/>
      </w:pPr>
      <w:rPr>
        <w:rFonts w:ascii="Symbol" w:hAnsi="Symbol" w:hint="default"/>
      </w:rPr>
    </w:lvl>
    <w:lvl w:ilvl="1" w:tplc="04140003">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11" w15:restartNumberingAfterBreak="0">
    <w:nsid w:val="3CF25DA1"/>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3EBC7CF0"/>
    <w:multiLevelType w:val="multilevel"/>
    <w:tmpl w:val="A5CE616A"/>
    <w:lvl w:ilvl="0">
      <w:start w:val="7"/>
      <w:numFmt w:val="decimal"/>
      <w:lvlText w:val="%1"/>
      <w:lvlJc w:val="left"/>
      <w:pPr>
        <w:ind w:left="360" w:hanging="360"/>
      </w:pPr>
      <w:rPr>
        <w:rFonts w:hint="default"/>
        <w:sz w:val="20"/>
      </w:rPr>
    </w:lvl>
    <w:lvl w:ilvl="1">
      <w:start w:val="1"/>
      <w:numFmt w:val="decimal"/>
      <w:lvlText w:val="%1.%2"/>
      <w:lvlJc w:val="left"/>
      <w:pPr>
        <w:ind w:left="1428" w:hanging="360"/>
      </w:pPr>
      <w:rPr>
        <w:rFonts w:hint="default"/>
        <w:sz w:val="20"/>
      </w:rPr>
    </w:lvl>
    <w:lvl w:ilvl="2">
      <w:start w:val="1"/>
      <w:numFmt w:val="decimal"/>
      <w:lvlText w:val="%1.%2.%3"/>
      <w:lvlJc w:val="left"/>
      <w:pPr>
        <w:ind w:left="2856" w:hanging="720"/>
      </w:pPr>
      <w:rPr>
        <w:rFonts w:hint="default"/>
        <w:sz w:val="20"/>
      </w:rPr>
    </w:lvl>
    <w:lvl w:ilvl="3">
      <w:start w:val="1"/>
      <w:numFmt w:val="decimal"/>
      <w:lvlText w:val="%1.%2.%3.%4"/>
      <w:lvlJc w:val="left"/>
      <w:pPr>
        <w:ind w:left="3924" w:hanging="720"/>
      </w:pPr>
      <w:rPr>
        <w:rFonts w:hint="default"/>
        <w:sz w:val="20"/>
      </w:rPr>
    </w:lvl>
    <w:lvl w:ilvl="4">
      <w:start w:val="1"/>
      <w:numFmt w:val="decimal"/>
      <w:lvlText w:val="%1.%2.%3.%4.%5"/>
      <w:lvlJc w:val="left"/>
      <w:pPr>
        <w:ind w:left="5352" w:hanging="1080"/>
      </w:pPr>
      <w:rPr>
        <w:rFonts w:hint="default"/>
        <w:sz w:val="20"/>
      </w:rPr>
    </w:lvl>
    <w:lvl w:ilvl="5">
      <w:start w:val="1"/>
      <w:numFmt w:val="decimal"/>
      <w:lvlText w:val="%1.%2.%3.%4.%5.%6"/>
      <w:lvlJc w:val="left"/>
      <w:pPr>
        <w:ind w:left="6420" w:hanging="1080"/>
      </w:pPr>
      <w:rPr>
        <w:rFonts w:hint="default"/>
        <w:sz w:val="20"/>
      </w:rPr>
    </w:lvl>
    <w:lvl w:ilvl="6">
      <w:start w:val="1"/>
      <w:numFmt w:val="decimal"/>
      <w:lvlText w:val="%1.%2.%3.%4.%5.%6.%7"/>
      <w:lvlJc w:val="left"/>
      <w:pPr>
        <w:ind w:left="7848" w:hanging="1440"/>
      </w:pPr>
      <w:rPr>
        <w:rFonts w:hint="default"/>
        <w:sz w:val="20"/>
      </w:rPr>
    </w:lvl>
    <w:lvl w:ilvl="7">
      <w:start w:val="1"/>
      <w:numFmt w:val="decimal"/>
      <w:lvlText w:val="%1.%2.%3.%4.%5.%6.%7.%8"/>
      <w:lvlJc w:val="left"/>
      <w:pPr>
        <w:ind w:left="8916" w:hanging="1440"/>
      </w:pPr>
      <w:rPr>
        <w:rFonts w:hint="default"/>
        <w:sz w:val="20"/>
      </w:rPr>
    </w:lvl>
    <w:lvl w:ilvl="8">
      <w:start w:val="1"/>
      <w:numFmt w:val="decimal"/>
      <w:lvlText w:val="%1.%2.%3.%4.%5.%6.%7.%8.%9"/>
      <w:lvlJc w:val="left"/>
      <w:pPr>
        <w:ind w:left="10344" w:hanging="1800"/>
      </w:pPr>
      <w:rPr>
        <w:rFonts w:hint="default"/>
        <w:sz w:val="20"/>
      </w:rPr>
    </w:lvl>
  </w:abstractNum>
  <w:abstractNum w:abstractNumId="13" w15:restartNumberingAfterBreak="0">
    <w:nsid w:val="41A10971"/>
    <w:multiLevelType w:val="hybridMultilevel"/>
    <w:tmpl w:val="50E254D4"/>
    <w:lvl w:ilvl="0" w:tplc="D1FAF3DE">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4" w15:restartNumberingAfterBreak="0">
    <w:nsid w:val="441F08D9"/>
    <w:multiLevelType w:val="hybridMultilevel"/>
    <w:tmpl w:val="CD8E60BE"/>
    <w:lvl w:ilvl="0" w:tplc="1D3E414A">
      <w:start w:val="1"/>
      <w:numFmt w:val="decimal"/>
      <w:lvlText w:val="%1."/>
      <w:lvlJc w:val="left"/>
      <w:pPr>
        <w:ind w:left="720" w:hanging="360"/>
      </w:pPr>
      <w:rPr>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46D3B2C"/>
    <w:multiLevelType w:val="hybridMultilevel"/>
    <w:tmpl w:val="9BA8FB48"/>
    <w:lvl w:ilvl="0" w:tplc="8036F662">
      <w:start w:val="4"/>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2306E3"/>
    <w:multiLevelType w:val="hybridMultilevel"/>
    <w:tmpl w:val="EC32E9C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47B35AE4"/>
    <w:multiLevelType w:val="hybridMultilevel"/>
    <w:tmpl w:val="48CC180E"/>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8" w15:restartNumberingAfterBreak="0">
    <w:nsid w:val="4C161B33"/>
    <w:multiLevelType w:val="hybridMultilevel"/>
    <w:tmpl w:val="6E7E45BA"/>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9" w15:restartNumberingAfterBreak="0">
    <w:nsid w:val="4C187CCF"/>
    <w:multiLevelType w:val="hybridMultilevel"/>
    <w:tmpl w:val="E5D47F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D0215F5"/>
    <w:multiLevelType w:val="hybridMultilevel"/>
    <w:tmpl w:val="E65E4558"/>
    <w:lvl w:ilvl="0" w:tplc="0414000F">
      <w:start w:val="1"/>
      <w:numFmt w:val="decimal"/>
      <w:lvlText w:val="%1."/>
      <w:lvlJc w:val="left"/>
      <w:pPr>
        <w:tabs>
          <w:tab w:val="num" w:pos="1070"/>
        </w:tabs>
        <w:ind w:left="1070" w:hanging="360"/>
      </w:pPr>
    </w:lvl>
    <w:lvl w:ilvl="1" w:tplc="04140019" w:tentative="1">
      <w:start w:val="1"/>
      <w:numFmt w:val="lowerLetter"/>
      <w:lvlText w:val="%2."/>
      <w:lvlJc w:val="left"/>
      <w:pPr>
        <w:tabs>
          <w:tab w:val="num" w:pos="1790"/>
        </w:tabs>
        <w:ind w:left="1790" w:hanging="360"/>
      </w:pPr>
    </w:lvl>
    <w:lvl w:ilvl="2" w:tplc="0414001B" w:tentative="1">
      <w:start w:val="1"/>
      <w:numFmt w:val="lowerRoman"/>
      <w:lvlText w:val="%3."/>
      <w:lvlJc w:val="right"/>
      <w:pPr>
        <w:tabs>
          <w:tab w:val="num" w:pos="2510"/>
        </w:tabs>
        <w:ind w:left="2510" w:hanging="180"/>
      </w:pPr>
    </w:lvl>
    <w:lvl w:ilvl="3" w:tplc="0414000F" w:tentative="1">
      <w:start w:val="1"/>
      <w:numFmt w:val="decimal"/>
      <w:lvlText w:val="%4."/>
      <w:lvlJc w:val="left"/>
      <w:pPr>
        <w:tabs>
          <w:tab w:val="num" w:pos="3230"/>
        </w:tabs>
        <w:ind w:left="3230" w:hanging="360"/>
      </w:pPr>
    </w:lvl>
    <w:lvl w:ilvl="4" w:tplc="04140019" w:tentative="1">
      <w:start w:val="1"/>
      <w:numFmt w:val="lowerLetter"/>
      <w:lvlText w:val="%5."/>
      <w:lvlJc w:val="left"/>
      <w:pPr>
        <w:tabs>
          <w:tab w:val="num" w:pos="3950"/>
        </w:tabs>
        <w:ind w:left="3950" w:hanging="360"/>
      </w:pPr>
    </w:lvl>
    <w:lvl w:ilvl="5" w:tplc="0414001B" w:tentative="1">
      <w:start w:val="1"/>
      <w:numFmt w:val="lowerRoman"/>
      <w:lvlText w:val="%6."/>
      <w:lvlJc w:val="right"/>
      <w:pPr>
        <w:tabs>
          <w:tab w:val="num" w:pos="4670"/>
        </w:tabs>
        <w:ind w:left="4670" w:hanging="180"/>
      </w:pPr>
    </w:lvl>
    <w:lvl w:ilvl="6" w:tplc="0414000F" w:tentative="1">
      <w:start w:val="1"/>
      <w:numFmt w:val="decimal"/>
      <w:lvlText w:val="%7."/>
      <w:lvlJc w:val="left"/>
      <w:pPr>
        <w:tabs>
          <w:tab w:val="num" w:pos="5390"/>
        </w:tabs>
        <w:ind w:left="5390" w:hanging="360"/>
      </w:pPr>
    </w:lvl>
    <w:lvl w:ilvl="7" w:tplc="04140019" w:tentative="1">
      <w:start w:val="1"/>
      <w:numFmt w:val="lowerLetter"/>
      <w:lvlText w:val="%8."/>
      <w:lvlJc w:val="left"/>
      <w:pPr>
        <w:tabs>
          <w:tab w:val="num" w:pos="6110"/>
        </w:tabs>
        <w:ind w:left="6110" w:hanging="360"/>
      </w:pPr>
    </w:lvl>
    <w:lvl w:ilvl="8" w:tplc="0414001B" w:tentative="1">
      <w:start w:val="1"/>
      <w:numFmt w:val="lowerRoman"/>
      <w:lvlText w:val="%9."/>
      <w:lvlJc w:val="right"/>
      <w:pPr>
        <w:tabs>
          <w:tab w:val="num" w:pos="6830"/>
        </w:tabs>
        <w:ind w:left="6830" w:hanging="180"/>
      </w:pPr>
    </w:lvl>
  </w:abstractNum>
  <w:abstractNum w:abstractNumId="21" w15:restartNumberingAfterBreak="0">
    <w:nsid w:val="50D3752D"/>
    <w:multiLevelType w:val="hybridMultilevel"/>
    <w:tmpl w:val="3580E802"/>
    <w:lvl w:ilvl="0" w:tplc="04140001">
      <w:start w:val="1"/>
      <w:numFmt w:val="bullet"/>
      <w:lvlText w:val=""/>
      <w:lvlJc w:val="left"/>
      <w:pPr>
        <w:ind w:left="819" w:hanging="360"/>
      </w:pPr>
      <w:rPr>
        <w:rFonts w:ascii="Symbol" w:hAnsi="Symbol" w:hint="default"/>
      </w:rPr>
    </w:lvl>
    <w:lvl w:ilvl="1" w:tplc="04140003" w:tentative="1">
      <w:start w:val="1"/>
      <w:numFmt w:val="bullet"/>
      <w:lvlText w:val="o"/>
      <w:lvlJc w:val="left"/>
      <w:pPr>
        <w:ind w:left="1539" w:hanging="360"/>
      </w:pPr>
      <w:rPr>
        <w:rFonts w:ascii="Courier New" w:hAnsi="Courier New" w:cs="Courier New" w:hint="default"/>
      </w:rPr>
    </w:lvl>
    <w:lvl w:ilvl="2" w:tplc="04140005" w:tentative="1">
      <w:start w:val="1"/>
      <w:numFmt w:val="bullet"/>
      <w:lvlText w:val=""/>
      <w:lvlJc w:val="left"/>
      <w:pPr>
        <w:ind w:left="2259" w:hanging="360"/>
      </w:pPr>
      <w:rPr>
        <w:rFonts w:ascii="Wingdings" w:hAnsi="Wingdings" w:hint="default"/>
      </w:rPr>
    </w:lvl>
    <w:lvl w:ilvl="3" w:tplc="04140001" w:tentative="1">
      <w:start w:val="1"/>
      <w:numFmt w:val="bullet"/>
      <w:lvlText w:val=""/>
      <w:lvlJc w:val="left"/>
      <w:pPr>
        <w:ind w:left="2979" w:hanging="360"/>
      </w:pPr>
      <w:rPr>
        <w:rFonts w:ascii="Symbol" w:hAnsi="Symbol" w:hint="default"/>
      </w:rPr>
    </w:lvl>
    <w:lvl w:ilvl="4" w:tplc="04140003" w:tentative="1">
      <w:start w:val="1"/>
      <w:numFmt w:val="bullet"/>
      <w:lvlText w:val="o"/>
      <w:lvlJc w:val="left"/>
      <w:pPr>
        <w:ind w:left="3699" w:hanging="360"/>
      </w:pPr>
      <w:rPr>
        <w:rFonts w:ascii="Courier New" w:hAnsi="Courier New" w:cs="Courier New" w:hint="default"/>
      </w:rPr>
    </w:lvl>
    <w:lvl w:ilvl="5" w:tplc="04140005" w:tentative="1">
      <w:start w:val="1"/>
      <w:numFmt w:val="bullet"/>
      <w:lvlText w:val=""/>
      <w:lvlJc w:val="left"/>
      <w:pPr>
        <w:ind w:left="4419" w:hanging="360"/>
      </w:pPr>
      <w:rPr>
        <w:rFonts w:ascii="Wingdings" w:hAnsi="Wingdings" w:hint="default"/>
      </w:rPr>
    </w:lvl>
    <w:lvl w:ilvl="6" w:tplc="04140001" w:tentative="1">
      <w:start w:val="1"/>
      <w:numFmt w:val="bullet"/>
      <w:lvlText w:val=""/>
      <w:lvlJc w:val="left"/>
      <w:pPr>
        <w:ind w:left="5139" w:hanging="360"/>
      </w:pPr>
      <w:rPr>
        <w:rFonts w:ascii="Symbol" w:hAnsi="Symbol" w:hint="default"/>
      </w:rPr>
    </w:lvl>
    <w:lvl w:ilvl="7" w:tplc="04140003" w:tentative="1">
      <w:start w:val="1"/>
      <w:numFmt w:val="bullet"/>
      <w:lvlText w:val="o"/>
      <w:lvlJc w:val="left"/>
      <w:pPr>
        <w:ind w:left="5859" w:hanging="360"/>
      </w:pPr>
      <w:rPr>
        <w:rFonts w:ascii="Courier New" w:hAnsi="Courier New" w:cs="Courier New" w:hint="default"/>
      </w:rPr>
    </w:lvl>
    <w:lvl w:ilvl="8" w:tplc="04140005" w:tentative="1">
      <w:start w:val="1"/>
      <w:numFmt w:val="bullet"/>
      <w:lvlText w:val=""/>
      <w:lvlJc w:val="left"/>
      <w:pPr>
        <w:ind w:left="6579" w:hanging="360"/>
      </w:pPr>
      <w:rPr>
        <w:rFonts w:ascii="Wingdings" w:hAnsi="Wingdings" w:hint="default"/>
      </w:rPr>
    </w:lvl>
  </w:abstractNum>
  <w:abstractNum w:abstractNumId="22" w15:restartNumberingAfterBreak="0">
    <w:nsid w:val="51613DC8"/>
    <w:multiLevelType w:val="hybridMultilevel"/>
    <w:tmpl w:val="C422F3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5B0785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4862C0"/>
    <w:multiLevelType w:val="hybridMultilevel"/>
    <w:tmpl w:val="3CB0B8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60583A"/>
    <w:multiLevelType w:val="hybridMultilevel"/>
    <w:tmpl w:val="DB6A06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80E6564"/>
    <w:multiLevelType w:val="hybridMultilevel"/>
    <w:tmpl w:val="F90CD5B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7" w15:restartNumberingAfterBreak="0">
    <w:nsid w:val="5A123EAC"/>
    <w:multiLevelType w:val="hybridMultilevel"/>
    <w:tmpl w:val="311A39CE"/>
    <w:lvl w:ilvl="0" w:tplc="0414000F">
      <w:start w:val="1"/>
      <w:numFmt w:val="decimal"/>
      <w:lvlText w:val="%1."/>
      <w:lvlJc w:val="left"/>
      <w:pPr>
        <w:ind w:left="1425" w:hanging="360"/>
      </w:p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28" w15:restartNumberingAfterBreak="0">
    <w:nsid w:val="649B6C72"/>
    <w:multiLevelType w:val="multilevel"/>
    <w:tmpl w:val="8C147BCA"/>
    <w:lvl w:ilvl="0">
      <w:start w:val="1"/>
      <w:numFmt w:val="decimal"/>
      <w:pStyle w:val="Heading2"/>
      <w:lvlText w:val="%1."/>
      <w:lvlJc w:val="left"/>
      <w:pPr>
        <w:tabs>
          <w:tab w:val="num" w:pos="705"/>
        </w:tabs>
        <w:ind w:left="705" w:hanging="705"/>
      </w:pPr>
      <w:rPr>
        <w:rFonts w:hint="default"/>
      </w:rPr>
    </w:lvl>
    <w:lvl w:ilvl="1">
      <w:start w:val="3"/>
      <w:numFmt w:val="none"/>
      <w:pStyle w:val="Heading3"/>
      <w:isLgl/>
      <w:lvlText w:val="4.1"/>
      <w:lvlJc w:val="left"/>
      <w:pPr>
        <w:ind w:left="3479" w:hanging="360"/>
      </w:pPr>
      <w:rPr>
        <w:rFonts w:hint="default"/>
        <w:b/>
        <w:u w:val="single"/>
      </w:rPr>
    </w:lvl>
    <w:lvl w:ilvl="2">
      <w:start w:val="1"/>
      <w:numFmt w:val="decimal"/>
      <w:isLgl/>
      <w:lvlText w:val="%1.%3"/>
      <w:lvlJc w:val="left"/>
      <w:pPr>
        <w:ind w:left="2130" w:hanging="720"/>
      </w:pPr>
      <w:rPr>
        <w:rFonts w:hint="default"/>
        <w:b/>
        <w:u w:val="single"/>
      </w:rPr>
    </w:lvl>
    <w:lvl w:ilvl="3">
      <w:start w:val="1"/>
      <w:numFmt w:val="decimal"/>
      <w:isLgl/>
      <w:lvlText w:val="%1.%2.%3.%4"/>
      <w:lvlJc w:val="left"/>
      <w:pPr>
        <w:ind w:left="2835" w:hanging="720"/>
      </w:pPr>
      <w:rPr>
        <w:rFonts w:hint="default"/>
        <w:b/>
        <w:u w:val="single"/>
      </w:rPr>
    </w:lvl>
    <w:lvl w:ilvl="4">
      <w:start w:val="1"/>
      <w:numFmt w:val="decimal"/>
      <w:isLgl/>
      <w:lvlText w:val="%1.%2.%3.%4.%5"/>
      <w:lvlJc w:val="left"/>
      <w:pPr>
        <w:ind w:left="3900" w:hanging="1080"/>
      </w:pPr>
      <w:rPr>
        <w:rFonts w:hint="default"/>
        <w:b/>
        <w:u w:val="single"/>
      </w:rPr>
    </w:lvl>
    <w:lvl w:ilvl="5">
      <w:start w:val="1"/>
      <w:numFmt w:val="decimal"/>
      <w:isLgl/>
      <w:lvlText w:val="%1.%2.%3.%4.%5.%6"/>
      <w:lvlJc w:val="left"/>
      <w:pPr>
        <w:ind w:left="4605" w:hanging="1080"/>
      </w:pPr>
      <w:rPr>
        <w:rFonts w:hint="default"/>
        <w:b/>
        <w:u w:val="single"/>
      </w:rPr>
    </w:lvl>
    <w:lvl w:ilvl="6">
      <w:start w:val="1"/>
      <w:numFmt w:val="decimal"/>
      <w:isLgl/>
      <w:lvlText w:val="%1.%2.%3.%4.%5.%6.%7"/>
      <w:lvlJc w:val="left"/>
      <w:pPr>
        <w:ind w:left="5670" w:hanging="1440"/>
      </w:pPr>
      <w:rPr>
        <w:rFonts w:hint="default"/>
        <w:b/>
        <w:u w:val="single"/>
      </w:rPr>
    </w:lvl>
    <w:lvl w:ilvl="7">
      <w:start w:val="1"/>
      <w:numFmt w:val="decimal"/>
      <w:isLgl/>
      <w:lvlText w:val="%1.%2.%3.%4.%5.%6.%7.%8"/>
      <w:lvlJc w:val="left"/>
      <w:pPr>
        <w:ind w:left="6375" w:hanging="1440"/>
      </w:pPr>
      <w:rPr>
        <w:rFonts w:hint="default"/>
        <w:b/>
        <w:u w:val="single"/>
      </w:rPr>
    </w:lvl>
    <w:lvl w:ilvl="8">
      <w:start w:val="1"/>
      <w:numFmt w:val="decimal"/>
      <w:isLgl/>
      <w:lvlText w:val="%1.%2.%3.%4.%5.%6.%7.%8.%9"/>
      <w:lvlJc w:val="left"/>
      <w:pPr>
        <w:ind w:left="7440" w:hanging="1800"/>
      </w:pPr>
      <w:rPr>
        <w:rFonts w:hint="default"/>
        <w:b/>
        <w:u w:val="single"/>
      </w:rPr>
    </w:lvl>
  </w:abstractNum>
  <w:abstractNum w:abstractNumId="29" w15:restartNumberingAfterBreak="0">
    <w:nsid w:val="672E0B84"/>
    <w:multiLevelType w:val="multilevel"/>
    <w:tmpl w:val="A5CE616A"/>
    <w:lvl w:ilvl="0">
      <w:start w:val="7"/>
      <w:numFmt w:val="decimal"/>
      <w:lvlText w:val="%1"/>
      <w:lvlJc w:val="left"/>
      <w:pPr>
        <w:ind w:left="360" w:hanging="360"/>
      </w:pPr>
      <w:rPr>
        <w:rFonts w:hint="default"/>
        <w:sz w:val="20"/>
      </w:rPr>
    </w:lvl>
    <w:lvl w:ilvl="1">
      <w:start w:val="1"/>
      <w:numFmt w:val="decimal"/>
      <w:lvlText w:val="%1.%2"/>
      <w:lvlJc w:val="left"/>
      <w:pPr>
        <w:ind w:left="1428" w:hanging="360"/>
      </w:pPr>
      <w:rPr>
        <w:rFonts w:hint="default"/>
        <w:sz w:val="20"/>
      </w:rPr>
    </w:lvl>
    <w:lvl w:ilvl="2">
      <w:start w:val="1"/>
      <w:numFmt w:val="decimal"/>
      <w:lvlText w:val="%1.%2.%3"/>
      <w:lvlJc w:val="left"/>
      <w:pPr>
        <w:ind w:left="2856" w:hanging="720"/>
      </w:pPr>
      <w:rPr>
        <w:rFonts w:hint="default"/>
        <w:sz w:val="20"/>
      </w:rPr>
    </w:lvl>
    <w:lvl w:ilvl="3">
      <w:start w:val="1"/>
      <w:numFmt w:val="decimal"/>
      <w:lvlText w:val="%1.%2.%3.%4"/>
      <w:lvlJc w:val="left"/>
      <w:pPr>
        <w:ind w:left="3924" w:hanging="720"/>
      </w:pPr>
      <w:rPr>
        <w:rFonts w:hint="default"/>
        <w:sz w:val="20"/>
      </w:rPr>
    </w:lvl>
    <w:lvl w:ilvl="4">
      <w:start w:val="1"/>
      <w:numFmt w:val="decimal"/>
      <w:lvlText w:val="%1.%2.%3.%4.%5"/>
      <w:lvlJc w:val="left"/>
      <w:pPr>
        <w:ind w:left="5352" w:hanging="1080"/>
      </w:pPr>
      <w:rPr>
        <w:rFonts w:hint="default"/>
        <w:sz w:val="20"/>
      </w:rPr>
    </w:lvl>
    <w:lvl w:ilvl="5">
      <w:start w:val="1"/>
      <w:numFmt w:val="decimal"/>
      <w:lvlText w:val="%1.%2.%3.%4.%5.%6"/>
      <w:lvlJc w:val="left"/>
      <w:pPr>
        <w:ind w:left="6420" w:hanging="1080"/>
      </w:pPr>
      <w:rPr>
        <w:rFonts w:hint="default"/>
        <w:sz w:val="20"/>
      </w:rPr>
    </w:lvl>
    <w:lvl w:ilvl="6">
      <w:start w:val="1"/>
      <w:numFmt w:val="decimal"/>
      <w:lvlText w:val="%1.%2.%3.%4.%5.%6.%7"/>
      <w:lvlJc w:val="left"/>
      <w:pPr>
        <w:ind w:left="7848" w:hanging="1440"/>
      </w:pPr>
      <w:rPr>
        <w:rFonts w:hint="default"/>
        <w:sz w:val="20"/>
      </w:rPr>
    </w:lvl>
    <w:lvl w:ilvl="7">
      <w:start w:val="1"/>
      <w:numFmt w:val="decimal"/>
      <w:lvlText w:val="%1.%2.%3.%4.%5.%6.%7.%8"/>
      <w:lvlJc w:val="left"/>
      <w:pPr>
        <w:ind w:left="8916" w:hanging="1440"/>
      </w:pPr>
      <w:rPr>
        <w:rFonts w:hint="default"/>
        <w:sz w:val="20"/>
      </w:rPr>
    </w:lvl>
    <w:lvl w:ilvl="8">
      <w:start w:val="1"/>
      <w:numFmt w:val="decimal"/>
      <w:lvlText w:val="%1.%2.%3.%4.%5.%6.%7.%8.%9"/>
      <w:lvlJc w:val="left"/>
      <w:pPr>
        <w:ind w:left="10344" w:hanging="1800"/>
      </w:pPr>
      <w:rPr>
        <w:rFonts w:hint="default"/>
        <w:sz w:val="20"/>
      </w:rPr>
    </w:lvl>
  </w:abstractNum>
  <w:abstractNum w:abstractNumId="30" w15:restartNumberingAfterBreak="0">
    <w:nsid w:val="6E382E4B"/>
    <w:multiLevelType w:val="multilevel"/>
    <w:tmpl w:val="6360B06E"/>
    <w:lvl w:ilvl="0">
      <w:start w:val="3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BF6CAF"/>
    <w:multiLevelType w:val="hybridMultilevel"/>
    <w:tmpl w:val="97D2EF74"/>
    <w:lvl w:ilvl="0" w:tplc="5BF404E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6EB6737"/>
    <w:multiLevelType w:val="hybridMultilevel"/>
    <w:tmpl w:val="2F6CC278"/>
    <w:lvl w:ilvl="0" w:tplc="1E82B08E">
      <w:start w:val="10"/>
      <w:numFmt w:val="bullet"/>
      <w:lvlText w:val="•"/>
      <w:lvlJc w:val="left"/>
      <w:pPr>
        <w:ind w:left="1069" w:hanging="360"/>
      </w:pPr>
      <w:rPr>
        <w:rFonts w:ascii="Georgia" w:eastAsia="Times New Roman" w:hAnsi="Georgia" w:cs="Arial" w:hint="default"/>
      </w:rPr>
    </w:lvl>
    <w:lvl w:ilvl="1" w:tplc="04140003" w:tentative="1">
      <w:start w:val="1"/>
      <w:numFmt w:val="bullet"/>
      <w:lvlText w:val="o"/>
      <w:lvlJc w:val="left"/>
      <w:pPr>
        <w:ind w:left="1441" w:hanging="360"/>
      </w:pPr>
      <w:rPr>
        <w:rFonts w:ascii="Courier New" w:hAnsi="Courier New" w:cs="Courier New" w:hint="default"/>
      </w:rPr>
    </w:lvl>
    <w:lvl w:ilvl="2" w:tplc="04140005" w:tentative="1">
      <w:start w:val="1"/>
      <w:numFmt w:val="bullet"/>
      <w:lvlText w:val=""/>
      <w:lvlJc w:val="left"/>
      <w:pPr>
        <w:ind w:left="2161" w:hanging="360"/>
      </w:pPr>
      <w:rPr>
        <w:rFonts w:ascii="Wingdings" w:hAnsi="Wingdings" w:hint="default"/>
      </w:rPr>
    </w:lvl>
    <w:lvl w:ilvl="3" w:tplc="04140001" w:tentative="1">
      <w:start w:val="1"/>
      <w:numFmt w:val="bullet"/>
      <w:lvlText w:val=""/>
      <w:lvlJc w:val="left"/>
      <w:pPr>
        <w:ind w:left="2881" w:hanging="360"/>
      </w:pPr>
      <w:rPr>
        <w:rFonts w:ascii="Symbol" w:hAnsi="Symbol" w:hint="default"/>
      </w:rPr>
    </w:lvl>
    <w:lvl w:ilvl="4" w:tplc="04140003" w:tentative="1">
      <w:start w:val="1"/>
      <w:numFmt w:val="bullet"/>
      <w:lvlText w:val="o"/>
      <w:lvlJc w:val="left"/>
      <w:pPr>
        <w:ind w:left="3601" w:hanging="360"/>
      </w:pPr>
      <w:rPr>
        <w:rFonts w:ascii="Courier New" w:hAnsi="Courier New" w:cs="Courier New" w:hint="default"/>
      </w:rPr>
    </w:lvl>
    <w:lvl w:ilvl="5" w:tplc="04140005" w:tentative="1">
      <w:start w:val="1"/>
      <w:numFmt w:val="bullet"/>
      <w:lvlText w:val=""/>
      <w:lvlJc w:val="left"/>
      <w:pPr>
        <w:ind w:left="4321" w:hanging="360"/>
      </w:pPr>
      <w:rPr>
        <w:rFonts w:ascii="Wingdings" w:hAnsi="Wingdings" w:hint="default"/>
      </w:rPr>
    </w:lvl>
    <w:lvl w:ilvl="6" w:tplc="04140001" w:tentative="1">
      <w:start w:val="1"/>
      <w:numFmt w:val="bullet"/>
      <w:lvlText w:val=""/>
      <w:lvlJc w:val="left"/>
      <w:pPr>
        <w:ind w:left="5041" w:hanging="360"/>
      </w:pPr>
      <w:rPr>
        <w:rFonts w:ascii="Symbol" w:hAnsi="Symbol" w:hint="default"/>
      </w:rPr>
    </w:lvl>
    <w:lvl w:ilvl="7" w:tplc="04140003" w:tentative="1">
      <w:start w:val="1"/>
      <w:numFmt w:val="bullet"/>
      <w:lvlText w:val="o"/>
      <w:lvlJc w:val="left"/>
      <w:pPr>
        <w:ind w:left="5761" w:hanging="360"/>
      </w:pPr>
      <w:rPr>
        <w:rFonts w:ascii="Courier New" w:hAnsi="Courier New" w:cs="Courier New" w:hint="default"/>
      </w:rPr>
    </w:lvl>
    <w:lvl w:ilvl="8" w:tplc="04140005" w:tentative="1">
      <w:start w:val="1"/>
      <w:numFmt w:val="bullet"/>
      <w:lvlText w:val=""/>
      <w:lvlJc w:val="left"/>
      <w:pPr>
        <w:ind w:left="6481" w:hanging="360"/>
      </w:pPr>
      <w:rPr>
        <w:rFonts w:ascii="Wingdings" w:hAnsi="Wingdings" w:hint="default"/>
      </w:rPr>
    </w:lvl>
  </w:abstractNum>
  <w:abstractNum w:abstractNumId="33" w15:restartNumberingAfterBreak="0">
    <w:nsid w:val="788C60AB"/>
    <w:multiLevelType w:val="hybridMultilevel"/>
    <w:tmpl w:val="9EE40E22"/>
    <w:lvl w:ilvl="0" w:tplc="024A1F4C">
      <w:start w:val="1"/>
      <w:numFmt w:val="bullet"/>
      <w:lvlText w:val="-"/>
      <w:lvlJc w:val="left"/>
      <w:pPr>
        <w:ind w:left="1854" w:hanging="360"/>
      </w:pPr>
      <w:rPr>
        <w:rFonts w:ascii="Courier New" w:hAnsi="Courier New" w:hint="default"/>
      </w:rPr>
    </w:lvl>
    <w:lvl w:ilvl="1" w:tplc="04140003">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34" w15:restartNumberingAfterBreak="0">
    <w:nsid w:val="79E05C07"/>
    <w:multiLevelType w:val="hybridMultilevel"/>
    <w:tmpl w:val="8B8037F2"/>
    <w:lvl w:ilvl="0" w:tplc="0414000F">
      <w:start w:val="1"/>
      <w:numFmt w:val="decimal"/>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5" w15:restartNumberingAfterBreak="0">
    <w:nsid w:val="79E226A6"/>
    <w:multiLevelType w:val="hybridMultilevel"/>
    <w:tmpl w:val="BA2CA562"/>
    <w:lvl w:ilvl="0" w:tplc="1E82B08E">
      <w:start w:val="10"/>
      <w:numFmt w:val="bullet"/>
      <w:lvlText w:val="•"/>
      <w:lvlJc w:val="left"/>
      <w:pPr>
        <w:ind w:left="1068" w:hanging="360"/>
      </w:pPr>
      <w:rPr>
        <w:rFonts w:ascii="Georgia" w:eastAsia="Times New Roman" w:hAnsi="Georgia"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6" w15:restartNumberingAfterBreak="0">
    <w:nsid w:val="7B21629A"/>
    <w:multiLevelType w:val="hybridMultilevel"/>
    <w:tmpl w:val="FE221364"/>
    <w:lvl w:ilvl="0" w:tplc="04140001">
      <w:start w:val="1"/>
      <w:numFmt w:val="bullet"/>
      <w:lvlText w:val=""/>
      <w:lvlJc w:val="left"/>
      <w:pPr>
        <w:ind w:left="819" w:hanging="360"/>
      </w:pPr>
      <w:rPr>
        <w:rFonts w:ascii="Symbol" w:hAnsi="Symbol" w:hint="default"/>
      </w:rPr>
    </w:lvl>
    <w:lvl w:ilvl="1" w:tplc="04140003" w:tentative="1">
      <w:start w:val="1"/>
      <w:numFmt w:val="bullet"/>
      <w:lvlText w:val="o"/>
      <w:lvlJc w:val="left"/>
      <w:pPr>
        <w:ind w:left="1539" w:hanging="360"/>
      </w:pPr>
      <w:rPr>
        <w:rFonts w:ascii="Courier New" w:hAnsi="Courier New" w:cs="Courier New" w:hint="default"/>
      </w:rPr>
    </w:lvl>
    <w:lvl w:ilvl="2" w:tplc="04140005" w:tentative="1">
      <w:start w:val="1"/>
      <w:numFmt w:val="bullet"/>
      <w:lvlText w:val=""/>
      <w:lvlJc w:val="left"/>
      <w:pPr>
        <w:ind w:left="2259" w:hanging="360"/>
      </w:pPr>
      <w:rPr>
        <w:rFonts w:ascii="Wingdings" w:hAnsi="Wingdings" w:hint="default"/>
      </w:rPr>
    </w:lvl>
    <w:lvl w:ilvl="3" w:tplc="04140001" w:tentative="1">
      <w:start w:val="1"/>
      <w:numFmt w:val="bullet"/>
      <w:lvlText w:val=""/>
      <w:lvlJc w:val="left"/>
      <w:pPr>
        <w:ind w:left="2979" w:hanging="360"/>
      </w:pPr>
      <w:rPr>
        <w:rFonts w:ascii="Symbol" w:hAnsi="Symbol" w:hint="default"/>
      </w:rPr>
    </w:lvl>
    <w:lvl w:ilvl="4" w:tplc="04140003" w:tentative="1">
      <w:start w:val="1"/>
      <w:numFmt w:val="bullet"/>
      <w:lvlText w:val="o"/>
      <w:lvlJc w:val="left"/>
      <w:pPr>
        <w:ind w:left="3699" w:hanging="360"/>
      </w:pPr>
      <w:rPr>
        <w:rFonts w:ascii="Courier New" w:hAnsi="Courier New" w:cs="Courier New" w:hint="default"/>
      </w:rPr>
    </w:lvl>
    <w:lvl w:ilvl="5" w:tplc="04140005" w:tentative="1">
      <w:start w:val="1"/>
      <w:numFmt w:val="bullet"/>
      <w:lvlText w:val=""/>
      <w:lvlJc w:val="left"/>
      <w:pPr>
        <w:ind w:left="4419" w:hanging="360"/>
      </w:pPr>
      <w:rPr>
        <w:rFonts w:ascii="Wingdings" w:hAnsi="Wingdings" w:hint="default"/>
      </w:rPr>
    </w:lvl>
    <w:lvl w:ilvl="6" w:tplc="04140001" w:tentative="1">
      <w:start w:val="1"/>
      <w:numFmt w:val="bullet"/>
      <w:lvlText w:val=""/>
      <w:lvlJc w:val="left"/>
      <w:pPr>
        <w:ind w:left="5139" w:hanging="360"/>
      </w:pPr>
      <w:rPr>
        <w:rFonts w:ascii="Symbol" w:hAnsi="Symbol" w:hint="default"/>
      </w:rPr>
    </w:lvl>
    <w:lvl w:ilvl="7" w:tplc="04140003" w:tentative="1">
      <w:start w:val="1"/>
      <w:numFmt w:val="bullet"/>
      <w:lvlText w:val="o"/>
      <w:lvlJc w:val="left"/>
      <w:pPr>
        <w:ind w:left="5859" w:hanging="360"/>
      </w:pPr>
      <w:rPr>
        <w:rFonts w:ascii="Courier New" w:hAnsi="Courier New" w:cs="Courier New" w:hint="default"/>
      </w:rPr>
    </w:lvl>
    <w:lvl w:ilvl="8" w:tplc="04140005" w:tentative="1">
      <w:start w:val="1"/>
      <w:numFmt w:val="bullet"/>
      <w:lvlText w:val=""/>
      <w:lvlJc w:val="left"/>
      <w:pPr>
        <w:ind w:left="6579" w:hanging="360"/>
      </w:pPr>
      <w:rPr>
        <w:rFonts w:ascii="Wingdings" w:hAnsi="Wingdings" w:hint="default"/>
      </w:rPr>
    </w:lvl>
  </w:abstractNum>
  <w:abstractNum w:abstractNumId="37" w15:restartNumberingAfterBreak="0">
    <w:nsid w:val="7CC42CFC"/>
    <w:multiLevelType w:val="hybridMultilevel"/>
    <w:tmpl w:val="89226BC4"/>
    <w:lvl w:ilvl="0" w:tplc="CC600C84">
      <w:start w:val="1"/>
      <w:numFmt w:val="decimal"/>
      <w:lvlText w:val="%1."/>
      <w:lvlJc w:val="left"/>
      <w:pPr>
        <w:ind w:left="1430" w:hanging="360"/>
      </w:pPr>
      <w:rPr>
        <w:rFonts w:hint="default"/>
      </w:rPr>
    </w:lvl>
    <w:lvl w:ilvl="1" w:tplc="04140019" w:tentative="1">
      <w:start w:val="1"/>
      <w:numFmt w:val="lowerLetter"/>
      <w:lvlText w:val="%2."/>
      <w:lvlJc w:val="left"/>
      <w:pPr>
        <w:ind w:left="2150" w:hanging="360"/>
      </w:pPr>
    </w:lvl>
    <w:lvl w:ilvl="2" w:tplc="0414001B" w:tentative="1">
      <w:start w:val="1"/>
      <w:numFmt w:val="lowerRoman"/>
      <w:lvlText w:val="%3."/>
      <w:lvlJc w:val="right"/>
      <w:pPr>
        <w:ind w:left="2870" w:hanging="180"/>
      </w:pPr>
    </w:lvl>
    <w:lvl w:ilvl="3" w:tplc="0414000F" w:tentative="1">
      <w:start w:val="1"/>
      <w:numFmt w:val="decimal"/>
      <w:lvlText w:val="%4."/>
      <w:lvlJc w:val="left"/>
      <w:pPr>
        <w:ind w:left="3590" w:hanging="360"/>
      </w:pPr>
    </w:lvl>
    <w:lvl w:ilvl="4" w:tplc="04140019" w:tentative="1">
      <w:start w:val="1"/>
      <w:numFmt w:val="lowerLetter"/>
      <w:lvlText w:val="%5."/>
      <w:lvlJc w:val="left"/>
      <w:pPr>
        <w:ind w:left="4310" w:hanging="360"/>
      </w:pPr>
    </w:lvl>
    <w:lvl w:ilvl="5" w:tplc="0414001B" w:tentative="1">
      <w:start w:val="1"/>
      <w:numFmt w:val="lowerRoman"/>
      <w:lvlText w:val="%6."/>
      <w:lvlJc w:val="right"/>
      <w:pPr>
        <w:ind w:left="5030" w:hanging="180"/>
      </w:pPr>
    </w:lvl>
    <w:lvl w:ilvl="6" w:tplc="0414000F" w:tentative="1">
      <w:start w:val="1"/>
      <w:numFmt w:val="decimal"/>
      <w:lvlText w:val="%7."/>
      <w:lvlJc w:val="left"/>
      <w:pPr>
        <w:ind w:left="5750" w:hanging="360"/>
      </w:pPr>
    </w:lvl>
    <w:lvl w:ilvl="7" w:tplc="04140019" w:tentative="1">
      <w:start w:val="1"/>
      <w:numFmt w:val="lowerLetter"/>
      <w:lvlText w:val="%8."/>
      <w:lvlJc w:val="left"/>
      <w:pPr>
        <w:ind w:left="6470" w:hanging="360"/>
      </w:pPr>
    </w:lvl>
    <w:lvl w:ilvl="8" w:tplc="0414001B" w:tentative="1">
      <w:start w:val="1"/>
      <w:numFmt w:val="lowerRoman"/>
      <w:lvlText w:val="%9."/>
      <w:lvlJc w:val="right"/>
      <w:pPr>
        <w:ind w:left="7190" w:hanging="180"/>
      </w:pPr>
    </w:lvl>
  </w:abstractNum>
  <w:abstractNum w:abstractNumId="38" w15:restartNumberingAfterBreak="0">
    <w:nsid w:val="7F507CF5"/>
    <w:multiLevelType w:val="hybridMultilevel"/>
    <w:tmpl w:val="30C0A7D6"/>
    <w:lvl w:ilvl="0" w:tplc="7BE0AC78">
      <w:start w:val="1"/>
      <w:numFmt w:val="bullet"/>
      <w:lvlText w:val=""/>
      <w:lvlJc w:val="left"/>
      <w:pPr>
        <w:ind w:left="2561" w:hanging="360"/>
      </w:pPr>
      <w:rPr>
        <w:rFonts w:ascii="Symbol" w:hAnsi="Symbol" w:hint="default"/>
      </w:rPr>
    </w:lvl>
    <w:lvl w:ilvl="1" w:tplc="04140003">
      <w:start w:val="1"/>
      <w:numFmt w:val="bullet"/>
      <w:lvlText w:val="o"/>
      <w:lvlJc w:val="left"/>
      <w:pPr>
        <w:ind w:left="3281" w:hanging="360"/>
      </w:pPr>
      <w:rPr>
        <w:rFonts w:ascii="Courier New" w:hAnsi="Courier New" w:cs="Courier New" w:hint="default"/>
      </w:rPr>
    </w:lvl>
    <w:lvl w:ilvl="2" w:tplc="04140005" w:tentative="1">
      <w:start w:val="1"/>
      <w:numFmt w:val="bullet"/>
      <w:lvlText w:val=""/>
      <w:lvlJc w:val="left"/>
      <w:pPr>
        <w:ind w:left="4001" w:hanging="360"/>
      </w:pPr>
      <w:rPr>
        <w:rFonts w:ascii="Wingdings" w:hAnsi="Wingdings" w:hint="default"/>
      </w:rPr>
    </w:lvl>
    <w:lvl w:ilvl="3" w:tplc="04140001" w:tentative="1">
      <w:start w:val="1"/>
      <w:numFmt w:val="bullet"/>
      <w:lvlText w:val=""/>
      <w:lvlJc w:val="left"/>
      <w:pPr>
        <w:ind w:left="4721" w:hanging="360"/>
      </w:pPr>
      <w:rPr>
        <w:rFonts w:ascii="Symbol" w:hAnsi="Symbol" w:hint="default"/>
      </w:rPr>
    </w:lvl>
    <w:lvl w:ilvl="4" w:tplc="04140003" w:tentative="1">
      <w:start w:val="1"/>
      <w:numFmt w:val="bullet"/>
      <w:lvlText w:val="o"/>
      <w:lvlJc w:val="left"/>
      <w:pPr>
        <w:ind w:left="5441" w:hanging="360"/>
      </w:pPr>
      <w:rPr>
        <w:rFonts w:ascii="Courier New" w:hAnsi="Courier New" w:cs="Courier New" w:hint="default"/>
      </w:rPr>
    </w:lvl>
    <w:lvl w:ilvl="5" w:tplc="04140005" w:tentative="1">
      <w:start w:val="1"/>
      <w:numFmt w:val="bullet"/>
      <w:lvlText w:val=""/>
      <w:lvlJc w:val="left"/>
      <w:pPr>
        <w:ind w:left="6161" w:hanging="360"/>
      </w:pPr>
      <w:rPr>
        <w:rFonts w:ascii="Wingdings" w:hAnsi="Wingdings" w:hint="default"/>
      </w:rPr>
    </w:lvl>
    <w:lvl w:ilvl="6" w:tplc="04140001" w:tentative="1">
      <w:start w:val="1"/>
      <w:numFmt w:val="bullet"/>
      <w:lvlText w:val=""/>
      <w:lvlJc w:val="left"/>
      <w:pPr>
        <w:ind w:left="6881" w:hanging="360"/>
      </w:pPr>
      <w:rPr>
        <w:rFonts w:ascii="Symbol" w:hAnsi="Symbol" w:hint="default"/>
      </w:rPr>
    </w:lvl>
    <w:lvl w:ilvl="7" w:tplc="04140003" w:tentative="1">
      <w:start w:val="1"/>
      <w:numFmt w:val="bullet"/>
      <w:lvlText w:val="o"/>
      <w:lvlJc w:val="left"/>
      <w:pPr>
        <w:ind w:left="7601" w:hanging="360"/>
      </w:pPr>
      <w:rPr>
        <w:rFonts w:ascii="Courier New" w:hAnsi="Courier New" w:cs="Courier New" w:hint="default"/>
      </w:rPr>
    </w:lvl>
    <w:lvl w:ilvl="8" w:tplc="04140005" w:tentative="1">
      <w:start w:val="1"/>
      <w:numFmt w:val="bullet"/>
      <w:lvlText w:val=""/>
      <w:lvlJc w:val="left"/>
      <w:pPr>
        <w:ind w:left="8321" w:hanging="360"/>
      </w:pPr>
      <w:rPr>
        <w:rFonts w:ascii="Wingdings" w:hAnsi="Wingdings" w:hint="default"/>
      </w:rPr>
    </w:lvl>
  </w:abstractNum>
  <w:num w:numId="1">
    <w:abstractNumId w:val="28"/>
  </w:num>
  <w:num w:numId="2">
    <w:abstractNumId w:val="11"/>
  </w:num>
  <w:num w:numId="3">
    <w:abstractNumId w:val="20"/>
  </w:num>
  <w:num w:numId="4">
    <w:abstractNumId w:val="22"/>
  </w:num>
  <w:num w:numId="5">
    <w:abstractNumId w:val="27"/>
  </w:num>
  <w:num w:numId="6">
    <w:abstractNumId w:val="19"/>
  </w:num>
  <w:num w:numId="7">
    <w:abstractNumId w:val="0"/>
  </w:num>
  <w:num w:numId="8">
    <w:abstractNumId w:val="37"/>
  </w:num>
  <w:num w:numId="9">
    <w:abstractNumId w:val="16"/>
  </w:num>
  <w:num w:numId="10">
    <w:abstractNumId w:val="26"/>
  </w:num>
  <w:num w:numId="11">
    <w:abstractNumId w:val="7"/>
  </w:num>
  <w:num w:numId="12">
    <w:abstractNumId w:val="18"/>
  </w:num>
  <w:num w:numId="13">
    <w:abstractNumId w:val="35"/>
  </w:num>
  <w:num w:numId="14">
    <w:abstractNumId w:val="32"/>
  </w:num>
  <w:num w:numId="15">
    <w:abstractNumId w:val="13"/>
  </w:num>
  <w:num w:numId="16">
    <w:abstractNumId w:val="15"/>
  </w:num>
  <w:num w:numId="17">
    <w:abstractNumId w:val="6"/>
  </w:num>
  <w:num w:numId="18">
    <w:abstractNumId w:val="24"/>
  </w:num>
  <w:num w:numId="19">
    <w:abstractNumId w:val="25"/>
  </w:num>
  <w:num w:numId="20">
    <w:abstractNumId w:val="3"/>
  </w:num>
  <w:num w:numId="21">
    <w:abstractNumId w:val="5"/>
  </w:num>
  <w:num w:numId="22">
    <w:abstractNumId w:val="9"/>
  </w:num>
  <w:num w:numId="23">
    <w:abstractNumId w:val="34"/>
  </w:num>
  <w:num w:numId="24">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4"/>
  </w:num>
  <w:num w:numId="28">
    <w:abstractNumId w:val="38"/>
  </w:num>
  <w:num w:numId="29">
    <w:abstractNumId w:val="2"/>
  </w:num>
  <w:num w:numId="30">
    <w:abstractNumId w:val="8"/>
  </w:num>
  <w:num w:numId="31">
    <w:abstractNumId w:val="33"/>
  </w:num>
  <w:num w:numId="32">
    <w:abstractNumId w:val="10"/>
  </w:num>
  <w:num w:numId="33">
    <w:abstractNumId w:val="30"/>
  </w:num>
  <w:num w:numId="34">
    <w:abstractNumId w:val="1"/>
  </w:num>
  <w:num w:numId="35">
    <w:abstractNumId w:val="23"/>
  </w:num>
  <w:num w:numId="36">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7"/>
  </w:num>
  <w:num w:numId="39">
    <w:abstractNumId w:val="12"/>
  </w:num>
  <w:num w:numId="40">
    <w:abstractNumId w:val="21"/>
  </w:num>
  <w:num w:numId="41">
    <w:abstractNumId w:val="36"/>
  </w:num>
  <w:num w:numId="4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a Kathrin Lang">
    <w15:presenceInfo w15:providerId="AD" w15:userId="S-1-5-21-1927809936-1189766144-1318725885-581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17"/>
    <w:rsid w:val="00005A95"/>
    <w:rsid w:val="000077F4"/>
    <w:rsid w:val="00017B11"/>
    <w:rsid w:val="00027073"/>
    <w:rsid w:val="000274C6"/>
    <w:rsid w:val="00027D5A"/>
    <w:rsid w:val="0003110B"/>
    <w:rsid w:val="00036E5B"/>
    <w:rsid w:val="00040ADA"/>
    <w:rsid w:val="00047DA5"/>
    <w:rsid w:val="0005031C"/>
    <w:rsid w:val="000568CA"/>
    <w:rsid w:val="000620DF"/>
    <w:rsid w:val="00066654"/>
    <w:rsid w:val="00066E7F"/>
    <w:rsid w:val="000770D1"/>
    <w:rsid w:val="00081A99"/>
    <w:rsid w:val="00084007"/>
    <w:rsid w:val="00094DE9"/>
    <w:rsid w:val="000968AF"/>
    <w:rsid w:val="000A2DA1"/>
    <w:rsid w:val="000A612B"/>
    <w:rsid w:val="000B53B6"/>
    <w:rsid w:val="000C197E"/>
    <w:rsid w:val="000E13E3"/>
    <w:rsid w:val="000E4738"/>
    <w:rsid w:val="000F2107"/>
    <w:rsid w:val="000F314B"/>
    <w:rsid w:val="000F3E7B"/>
    <w:rsid w:val="000F40DB"/>
    <w:rsid w:val="000F4B99"/>
    <w:rsid w:val="00100B6B"/>
    <w:rsid w:val="00100B84"/>
    <w:rsid w:val="00104E5E"/>
    <w:rsid w:val="00105DA3"/>
    <w:rsid w:val="001111C7"/>
    <w:rsid w:val="0011256F"/>
    <w:rsid w:val="00115D9E"/>
    <w:rsid w:val="00123789"/>
    <w:rsid w:val="00124F0D"/>
    <w:rsid w:val="00126AE4"/>
    <w:rsid w:val="001305B9"/>
    <w:rsid w:val="00130A77"/>
    <w:rsid w:val="00137387"/>
    <w:rsid w:val="00140D5B"/>
    <w:rsid w:val="00141B98"/>
    <w:rsid w:val="001444F5"/>
    <w:rsid w:val="001455CB"/>
    <w:rsid w:val="00146658"/>
    <w:rsid w:val="001473F4"/>
    <w:rsid w:val="00150D75"/>
    <w:rsid w:val="001513EB"/>
    <w:rsid w:val="00152E59"/>
    <w:rsid w:val="00153125"/>
    <w:rsid w:val="00153642"/>
    <w:rsid w:val="00157E12"/>
    <w:rsid w:val="00162F8C"/>
    <w:rsid w:val="00162FF0"/>
    <w:rsid w:val="00172B1A"/>
    <w:rsid w:val="001740AE"/>
    <w:rsid w:val="001761E2"/>
    <w:rsid w:val="00176B4C"/>
    <w:rsid w:val="00177AE4"/>
    <w:rsid w:val="001808B7"/>
    <w:rsid w:val="00181510"/>
    <w:rsid w:val="00195406"/>
    <w:rsid w:val="001A4104"/>
    <w:rsid w:val="001A689B"/>
    <w:rsid w:val="001B076C"/>
    <w:rsid w:val="001B34BF"/>
    <w:rsid w:val="001B3F69"/>
    <w:rsid w:val="001B4419"/>
    <w:rsid w:val="001C4A46"/>
    <w:rsid w:val="001C5B33"/>
    <w:rsid w:val="001D5CAE"/>
    <w:rsid w:val="001D7A66"/>
    <w:rsid w:val="001E487A"/>
    <w:rsid w:val="001F04E9"/>
    <w:rsid w:val="001F1E29"/>
    <w:rsid w:val="001F2B03"/>
    <w:rsid w:val="001F5465"/>
    <w:rsid w:val="00200038"/>
    <w:rsid w:val="00201330"/>
    <w:rsid w:val="002124C6"/>
    <w:rsid w:val="00212538"/>
    <w:rsid w:val="00212BA2"/>
    <w:rsid w:val="0021416C"/>
    <w:rsid w:val="002206C8"/>
    <w:rsid w:val="00222CD8"/>
    <w:rsid w:val="00227DCE"/>
    <w:rsid w:val="00236DD4"/>
    <w:rsid w:val="00243F58"/>
    <w:rsid w:val="00245C75"/>
    <w:rsid w:val="00245F53"/>
    <w:rsid w:val="00251BFF"/>
    <w:rsid w:val="00254182"/>
    <w:rsid w:val="00261016"/>
    <w:rsid w:val="00261360"/>
    <w:rsid w:val="002615E9"/>
    <w:rsid w:val="00262711"/>
    <w:rsid w:val="002628FE"/>
    <w:rsid w:val="00264445"/>
    <w:rsid w:val="002645D5"/>
    <w:rsid w:val="0026655D"/>
    <w:rsid w:val="00275A9E"/>
    <w:rsid w:val="002820D8"/>
    <w:rsid w:val="00285197"/>
    <w:rsid w:val="002A52EA"/>
    <w:rsid w:val="002B06D1"/>
    <w:rsid w:val="002B3953"/>
    <w:rsid w:val="002B3F48"/>
    <w:rsid w:val="002B7140"/>
    <w:rsid w:val="002B7983"/>
    <w:rsid w:val="002D1155"/>
    <w:rsid w:val="002D4DD4"/>
    <w:rsid w:val="002D61E5"/>
    <w:rsid w:val="002E2A97"/>
    <w:rsid w:val="002F38FF"/>
    <w:rsid w:val="002F496A"/>
    <w:rsid w:val="002F732E"/>
    <w:rsid w:val="00307403"/>
    <w:rsid w:val="0032111A"/>
    <w:rsid w:val="0032227A"/>
    <w:rsid w:val="00322304"/>
    <w:rsid w:val="003229D1"/>
    <w:rsid w:val="003265B6"/>
    <w:rsid w:val="00327950"/>
    <w:rsid w:val="00334357"/>
    <w:rsid w:val="0035638F"/>
    <w:rsid w:val="003569C0"/>
    <w:rsid w:val="00357E63"/>
    <w:rsid w:val="00360FA4"/>
    <w:rsid w:val="0037078E"/>
    <w:rsid w:val="00370BD3"/>
    <w:rsid w:val="00372283"/>
    <w:rsid w:val="003807AE"/>
    <w:rsid w:val="00386082"/>
    <w:rsid w:val="00392B7D"/>
    <w:rsid w:val="003945BB"/>
    <w:rsid w:val="003A11EB"/>
    <w:rsid w:val="003A2648"/>
    <w:rsid w:val="003A3102"/>
    <w:rsid w:val="003A3A3D"/>
    <w:rsid w:val="003B1DA5"/>
    <w:rsid w:val="003B365D"/>
    <w:rsid w:val="003B51E5"/>
    <w:rsid w:val="003C2337"/>
    <w:rsid w:val="003C71F9"/>
    <w:rsid w:val="003C7988"/>
    <w:rsid w:val="003E4E13"/>
    <w:rsid w:val="003E7BC7"/>
    <w:rsid w:val="003E7C64"/>
    <w:rsid w:val="00400C49"/>
    <w:rsid w:val="00407D0B"/>
    <w:rsid w:val="004123A2"/>
    <w:rsid w:val="00420D77"/>
    <w:rsid w:val="00420F08"/>
    <w:rsid w:val="00425736"/>
    <w:rsid w:val="00427C44"/>
    <w:rsid w:val="004334BD"/>
    <w:rsid w:val="00442385"/>
    <w:rsid w:val="004424B7"/>
    <w:rsid w:val="0044799D"/>
    <w:rsid w:val="00457E26"/>
    <w:rsid w:val="004635AD"/>
    <w:rsid w:val="00463F7A"/>
    <w:rsid w:val="00467E90"/>
    <w:rsid w:val="00471C4D"/>
    <w:rsid w:val="0047674A"/>
    <w:rsid w:val="00477E6B"/>
    <w:rsid w:val="00483219"/>
    <w:rsid w:val="0048475E"/>
    <w:rsid w:val="004936B1"/>
    <w:rsid w:val="00496F70"/>
    <w:rsid w:val="004A1197"/>
    <w:rsid w:val="004A48F5"/>
    <w:rsid w:val="004A65A9"/>
    <w:rsid w:val="004A7191"/>
    <w:rsid w:val="004A739D"/>
    <w:rsid w:val="004B0876"/>
    <w:rsid w:val="004D2C12"/>
    <w:rsid w:val="004E1D29"/>
    <w:rsid w:val="004E5A36"/>
    <w:rsid w:val="004E6B8E"/>
    <w:rsid w:val="004F5B0E"/>
    <w:rsid w:val="00501CB7"/>
    <w:rsid w:val="00501E5F"/>
    <w:rsid w:val="005052B4"/>
    <w:rsid w:val="00506F3A"/>
    <w:rsid w:val="00513255"/>
    <w:rsid w:val="00513404"/>
    <w:rsid w:val="00513D07"/>
    <w:rsid w:val="005150D8"/>
    <w:rsid w:val="00522D98"/>
    <w:rsid w:val="005344E2"/>
    <w:rsid w:val="00541EBA"/>
    <w:rsid w:val="00544490"/>
    <w:rsid w:val="00567608"/>
    <w:rsid w:val="0058669B"/>
    <w:rsid w:val="00594FC0"/>
    <w:rsid w:val="00595F06"/>
    <w:rsid w:val="00597A2D"/>
    <w:rsid w:val="005B07EF"/>
    <w:rsid w:val="005B295B"/>
    <w:rsid w:val="005B36D5"/>
    <w:rsid w:val="005B63F9"/>
    <w:rsid w:val="005C5E9F"/>
    <w:rsid w:val="005C5F26"/>
    <w:rsid w:val="005C6831"/>
    <w:rsid w:val="005E0F43"/>
    <w:rsid w:val="005E29CC"/>
    <w:rsid w:val="005E4644"/>
    <w:rsid w:val="005E5A74"/>
    <w:rsid w:val="005F2AA3"/>
    <w:rsid w:val="005F440F"/>
    <w:rsid w:val="00601499"/>
    <w:rsid w:val="00604A4A"/>
    <w:rsid w:val="00607D3B"/>
    <w:rsid w:val="00611C29"/>
    <w:rsid w:val="00611D0B"/>
    <w:rsid w:val="00616864"/>
    <w:rsid w:val="0062141E"/>
    <w:rsid w:val="00622670"/>
    <w:rsid w:val="006267BE"/>
    <w:rsid w:val="00634633"/>
    <w:rsid w:val="006401E1"/>
    <w:rsid w:val="006464AE"/>
    <w:rsid w:val="00654F65"/>
    <w:rsid w:val="00657372"/>
    <w:rsid w:val="00662844"/>
    <w:rsid w:val="006713D9"/>
    <w:rsid w:val="006733D6"/>
    <w:rsid w:val="00674834"/>
    <w:rsid w:val="00676AEA"/>
    <w:rsid w:val="006829DE"/>
    <w:rsid w:val="0068328B"/>
    <w:rsid w:val="00683A88"/>
    <w:rsid w:val="0068562A"/>
    <w:rsid w:val="00692D1F"/>
    <w:rsid w:val="00692D6C"/>
    <w:rsid w:val="0069517B"/>
    <w:rsid w:val="006965DC"/>
    <w:rsid w:val="00697927"/>
    <w:rsid w:val="006A2A46"/>
    <w:rsid w:val="006A2D25"/>
    <w:rsid w:val="006A3414"/>
    <w:rsid w:val="006A6962"/>
    <w:rsid w:val="006B34A9"/>
    <w:rsid w:val="006C68A9"/>
    <w:rsid w:val="006D2812"/>
    <w:rsid w:val="006D4341"/>
    <w:rsid w:val="006E1302"/>
    <w:rsid w:val="006E4CF0"/>
    <w:rsid w:val="006E6C72"/>
    <w:rsid w:val="006F0B84"/>
    <w:rsid w:val="006F4D17"/>
    <w:rsid w:val="0070435E"/>
    <w:rsid w:val="007069CF"/>
    <w:rsid w:val="00712670"/>
    <w:rsid w:val="0072183D"/>
    <w:rsid w:val="007258D5"/>
    <w:rsid w:val="00735AB0"/>
    <w:rsid w:val="00736E8C"/>
    <w:rsid w:val="00743CFF"/>
    <w:rsid w:val="00752F8F"/>
    <w:rsid w:val="00754E47"/>
    <w:rsid w:val="007579A4"/>
    <w:rsid w:val="007606AE"/>
    <w:rsid w:val="0076172A"/>
    <w:rsid w:val="0076377A"/>
    <w:rsid w:val="00763CEE"/>
    <w:rsid w:val="00764E8C"/>
    <w:rsid w:val="00765F27"/>
    <w:rsid w:val="0077188C"/>
    <w:rsid w:val="007725FC"/>
    <w:rsid w:val="00773D53"/>
    <w:rsid w:val="00774600"/>
    <w:rsid w:val="00774C7F"/>
    <w:rsid w:val="00775A0B"/>
    <w:rsid w:val="00780425"/>
    <w:rsid w:val="0078223E"/>
    <w:rsid w:val="00786DD0"/>
    <w:rsid w:val="007933EF"/>
    <w:rsid w:val="0079524B"/>
    <w:rsid w:val="00795453"/>
    <w:rsid w:val="00795E97"/>
    <w:rsid w:val="00797226"/>
    <w:rsid w:val="007A05BA"/>
    <w:rsid w:val="007A299E"/>
    <w:rsid w:val="007A3DD2"/>
    <w:rsid w:val="007A61CC"/>
    <w:rsid w:val="007B0952"/>
    <w:rsid w:val="007B52F4"/>
    <w:rsid w:val="007B7C55"/>
    <w:rsid w:val="007C1B86"/>
    <w:rsid w:val="007D0501"/>
    <w:rsid w:val="007D0AEB"/>
    <w:rsid w:val="007D2257"/>
    <w:rsid w:val="007D4CE6"/>
    <w:rsid w:val="007D6651"/>
    <w:rsid w:val="007E03B5"/>
    <w:rsid w:val="007E0648"/>
    <w:rsid w:val="007E2CFC"/>
    <w:rsid w:val="007E6007"/>
    <w:rsid w:val="007F44B4"/>
    <w:rsid w:val="007F66D1"/>
    <w:rsid w:val="007F78D2"/>
    <w:rsid w:val="0080151B"/>
    <w:rsid w:val="00811530"/>
    <w:rsid w:val="00812E5B"/>
    <w:rsid w:val="008211B6"/>
    <w:rsid w:val="00826D29"/>
    <w:rsid w:val="00835FEA"/>
    <w:rsid w:val="0083705D"/>
    <w:rsid w:val="00837D31"/>
    <w:rsid w:val="00841797"/>
    <w:rsid w:val="00841F9F"/>
    <w:rsid w:val="00844BC5"/>
    <w:rsid w:val="00845567"/>
    <w:rsid w:val="008555AD"/>
    <w:rsid w:val="00857FEB"/>
    <w:rsid w:val="00865265"/>
    <w:rsid w:val="008675ED"/>
    <w:rsid w:val="00871176"/>
    <w:rsid w:val="00872614"/>
    <w:rsid w:val="00876232"/>
    <w:rsid w:val="008773E8"/>
    <w:rsid w:val="00881612"/>
    <w:rsid w:val="00883B5D"/>
    <w:rsid w:val="0088533A"/>
    <w:rsid w:val="00885BD4"/>
    <w:rsid w:val="00890C16"/>
    <w:rsid w:val="008A4A8E"/>
    <w:rsid w:val="008A52E7"/>
    <w:rsid w:val="008A75F9"/>
    <w:rsid w:val="008B0535"/>
    <w:rsid w:val="008B28AF"/>
    <w:rsid w:val="008B373C"/>
    <w:rsid w:val="008C0A40"/>
    <w:rsid w:val="008C36A4"/>
    <w:rsid w:val="008D5ADD"/>
    <w:rsid w:val="008D717E"/>
    <w:rsid w:val="008E4E35"/>
    <w:rsid w:val="008E5B65"/>
    <w:rsid w:val="008E73E8"/>
    <w:rsid w:val="008F1D69"/>
    <w:rsid w:val="008F4C4E"/>
    <w:rsid w:val="008F7E85"/>
    <w:rsid w:val="00905DFD"/>
    <w:rsid w:val="00910149"/>
    <w:rsid w:val="00912CF2"/>
    <w:rsid w:val="00924D4A"/>
    <w:rsid w:val="00925633"/>
    <w:rsid w:val="0092746B"/>
    <w:rsid w:val="00927511"/>
    <w:rsid w:val="0093406F"/>
    <w:rsid w:val="00934594"/>
    <w:rsid w:val="0093601D"/>
    <w:rsid w:val="00942CCD"/>
    <w:rsid w:val="0095095C"/>
    <w:rsid w:val="00952C55"/>
    <w:rsid w:val="00954C9B"/>
    <w:rsid w:val="0096183A"/>
    <w:rsid w:val="00963F13"/>
    <w:rsid w:val="009648CF"/>
    <w:rsid w:val="0097233D"/>
    <w:rsid w:val="00980F5A"/>
    <w:rsid w:val="0098469F"/>
    <w:rsid w:val="009860B4"/>
    <w:rsid w:val="00996FF9"/>
    <w:rsid w:val="009A2C59"/>
    <w:rsid w:val="009A2E01"/>
    <w:rsid w:val="009A3D66"/>
    <w:rsid w:val="009A47BC"/>
    <w:rsid w:val="009A6FF4"/>
    <w:rsid w:val="009A73FB"/>
    <w:rsid w:val="009B0B33"/>
    <w:rsid w:val="009C0887"/>
    <w:rsid w:val="009C678C"/>
    <w:rsid w:val="009D392B"/>
    <w:rsid w:val="009D655B"/>
    <w:rsid w:val="009E0E87"/>
    <w:rsid w:val="009E2060"/>
    <w:rsid w:val="009E3DB8"/>
    <w:rsid w:val="009F2145"/>
    <w:rsid w:val="009F280D"/>
    <w:rsid w:val="009F7922"/>
    <w:rsid w:val="00A02CEB"/>
    <w:rsid w:val="00A12F7E"/>
    <w:rsid w:val="00A137D0"/>
    <w:rsid w:val="00A13C59"/>
    <w:rsid w:val="00A2276B"/>
    <w:rsid w:val="00A312D1"/>
    <w:rsid w:val="00A3344F"/>
    <w:rsid w:val="00A4142C"/>
    <w:rsid w:val="00A4219F"/>
    <w:rsid w:val="00A46269"/>
    <w:rsid w:val="00A504B7"/>
    <w:rsid w:val="00A52033"/>
    <w:rsid w:val="00A55179"/>
    <w:rsid w:val="00A62767"/>
    <w:rsid w:val="00A64D72"/>
    <w:rsid w:val="00A65694"/>
    <w:rsid w:val="00A6782C"/>
    <w:rsid w:val="00A67BD3"/>
    <w:rsid w:val="00A71217"/>
    <w:rsid w:val="00A71E9F"/>
    <w:rsid w:val="00A812B5"/>
    <w:rsid w:val="00A81419"/>
    <w:rsid w:val="00A81FB9"/>
    <w:rsid w:val="00A84070"/>
    <w:rsid w:val="00A870EA"/>
    <w:rsid w:val="00A90994"/>
    <w:rsid w:val="00A92AEC"/>
    <w:rsid w:val="00A93D46"/>
    <w:rsid w:val="00A95AED"/>
    <w:rsid w:val="00AB1180"/>
    <w:rsid w:val="00AB3557"/>
    <w:rsid w:val="00AB3C1A"/>
    <w:rsid w:val="00AB61C7"/>
    <w:rsid w:val="00AB739C"/>
    <w:rsid w:val="00AC12C2"/>
    <w:rsid w:val="00AC628A"/>
    <w:rsid w:val="00AE3A5E"/>
    <w:rsid w:val="00AE634F"/>
    <w:rsid w:val="00AE74FD"/>
    <w:rsid w:val="00AE7D2D"/>
    <w:rsid w:val="00AF0B38"/>
    <w:rsid w:val="00AF4FCA"/>
    <w:rsid w:val="00B035D2"/>
    <w:rsid w:val="00B0704D"/>
    <w:rsid w:val="00B148A4"/>
    <w:rsid w:val="00B23AFA"/>
    <w:rsid w:val="00B25DD6"/>
    <w:rsid w:val="00B261D4"/>
    <w:rsid w:val="00B32639"/>
    <w:rsid w:val="00B37184"/>
    <w:rsid w:val="00B41704"/>
    <w:rsid w:val="00B42651"/>
    <w:rsid w:val="00B44669"/>
    <w:rsid w:val="00B54883"/>
    <w:rsid w:val="00B70512"/>
    <w:rsid w:val="00B73A0E"/>
    <w:rsid w:val="00B77AA0"/>
    <w:rsid w:val="00B856EB"/>
    <w:rsid w:val="00B85893"/>
    <w:rsid w:val="00B8599F"/>
    <w:rsid w:val="00B92EF3"/>
    <w:rsid w:val="00B94142"/>
    <w:rsid w:val="00BA0093"/>
    <w:rsid w:val="00BA0268"/>
    <w:rsid w:val="00BA2E3D"/>
    <w:rsid w:val="00BA3025"/>
    <w:rsid w:val="00BB298D"/>
    <w:rsid w:val="00BB644E"/>
    <w:rsid w:val="00BC062C"/>
    <w:rsid w:val="00BC07F4"/>
    <w:rsid w:val="00BC58AC"/>
    <w:rsid w:val="00BC6AD0"/>
    <w:rsid w:val="00BD4F02"/>
    <w:rsid w:val="00BD760B"/>
    <w:rsid w:val="00BE5C80"/>
    <w:rsid w:val="00BE5D5B"/>
    <w:rsid w:val="00C059D4"/>
    <w:rsid w:val="00C06F57"/>
    <w:rsid w:val="00C107A2"/>
    <w:rsid w:val="00C2011E"/>
    <w:rsid w:val="00C20F47"/>
    <w:rsid w:val="00C21776"/>
    <w:rsid w:val="00C2427B"/>
    <w:rsid w:val="00C26E32"/>
    <w:rsid w:val="00C2755F"/>
    <w:rsid w:val="00C3131E"/>
    <w:rsid w:val="00C3278D"/>
    <w:rsid w:val="00C32C56"/>
    <w:rsid w:val="00C51BDB"/>
    <w:rsid w:val="00C55644"/>
    <w:rsid w:val="00C56FC0"/>
    <w:rsid w:val="00C62D1A"/>
    <w:rsid w:val="00C72DF1"/>
    <w:rsid w:val="00C930ED"/>
    <w:rsid w:val="00C972D2"/>
    <w:rsid w:val="00CA0BB2"/>
    <w:rsid w:val="00CA28B3"/>
    <w:rsid w:val="00CB1585"/>
    <w:rsid w:val="00CB2345"/>
    <w:rsid w:val="00CC0F18"/>
    <w:rsid w:val="00CC2403"/>
    <w:rsid w:val="00CC71B5"/>
    <w:rsid w:val="00CD1939"/>
    <w:rsid w:val="00CD2B1D"/>
    <w:rsid w:val="00CD64A9"/>
    <w:rsid w:val="00CD7F2C"/>
    <w:rsid w:val="00CF0FCA"/>
    <w:rsid w:val="00CF1D7C"/>
    <w:rsid w:val="00CF1E5E"/>
    <w:rsid w:val="00CF3977"/>
    <w:rsid w:val="00CF63A3"/>
    <w:rsid w:val="00CF7CE8"/>
    <w:rsid w:val="00D005E8"/>
    <w:rsid w:val="00D013EC"/>
    <w:rsid w:val="00D0278B"/>
    <w:rsid w:val="00D03AEA"/>
    <w:rsid w:val="00D05A9D"/>
    <w:rsid w:val="00D06D3F"/>
    <w:rsid w:val="00D13C32"/>
    <w:rsid w:val="00D16F0B"/>
    <w:rsid w:val="00D20312"/>
    <w:rsid w:val="00D210FA"/>
    <w:rsid w:val="00D23BC9"/>
    <w:rsid w:val="00D26B83"/>
    <w:rsid w:val="00D3090D"/>
    <w:rsid w:val="00D45FA8"/>
    <w:rsid w:val="00D4737C"/>
    <w:rsid w:val="00D473C5"/>
    <w:rsid w:val="00D50752"/>
    <w:rsid w:val="00D512F3"/>
    <w:rsid w:val="00D57E9C"/>
    <w:rsid w:val="00D602DB"/>
    <w:rsid w:val="00D65A37"/>
    <w:rsid w:val="00D673E4"/>
    <w:rsid w:val="00D737F4"/>
    <w:rsid w:val="00D80C2C"/>
    <w:rsid w:val="00D82164"/>
    <w:rsid w:val="00D83DB7"/>
    <w:rsid w:val="00D91820"/>
    <w:rsid w:val="00DA18A9"/>
    <w:rsid w:val="00DA4BEB"/>
    <w:rsid w:val="00DA5F88"/>
    <w:rsid w:val="00DB2372"/>
    <w:rsid w:val="00DB37A1"/>
    <w:rsid w:val="00DB5022"/>
    <w:rsid w:val="00DB7944"/>
    <w:rsid w:val="00DC00F2"/>
    <w:rsid w:val="00DC33BE"/>
    <w:rsid w:val="00DC4EA7"/>
    <w:rsid w:val="00DC5D31"/>
    <w:rsid w:val="00DC5F55"/>
    <w:rsid w:val="00DC782B"/>
    <w:rsid w:val="00DD1991"/>
    <w:rsid w:val="00DE7E80"/>
    <w:rsid w:val="00DF1374"/>
    <w:rsid w:val="00DF6BC1"/>
    <w:rsid w:val="00DF7C0E"/>
    <w:rsid w:val="00E0208C"/>
    <w:rsid w:val="00E074B3"/>
    <w:rsid w:val="00E1050D"/>
    <w:rsid w:val="00E13EB7"/>
    <w:rsid w:val="00E15AD0"/>
    <w:rsid w:val="00E17A06"/>
    <w:rsid w:val="00E20923"/>
    <w:rsid w:val="00E229CA"/>
    <w:rsid w:val="00E2369A"/>
    <w:rsid w:val="00E25B07"/>
    <w:rsid w:val="00E274E3"/>
    <w:rsid w:val="00E27798"/>
    <w:rsid w:val="00E35FC0"/>
    <w:rsid w:val="00E363C9"/>
    <w:rsid w:val="00E43263"/>
    <w:rsid w:val="00E51D6C"/>
    <w:rsid w:val="00E5527E"/>
    <w:rsid w:val="00E565E2"/>
    <w:rsid w:val="00E575E7"/>
    <w:rsid w:val="00E72331"/>
    <w:rsid w:val="00E74CEC"/>
    <w:rsid w:val="00E76C99"/>
    <w:rsid w:val="00E77869"/>
    <w:rsid w:val="00E8083B"/>
    <w:rsid w:val="00E8391A"/>
    <w:rsid w:val="00E8455F"/>
    <w:rsid w:val="00E90FAD"/>
    <w:rsid w:val="00E93834"/>
    <w:rsid w:val="00E977CF"/>
    <w:rsid w:val="00EA0CC4"/>
    <w:rsid w:val="00EA3FD0"/>
    <w:rsid w:val="00EB0F37"/>
    <w:rsid w:val="00EC0145"/>
    <w:rsid w:val="00EC15DD"/>
    <w:rsid w:val="00EC39FD"/>
    <w:rsid w:val="00EC773C"/>
    <w:rsid w:val="00EC7DA7"/>
    <w:rsid w:val="00ED2975"/>
    <w:rsid w:val="00ED5274"/>
    <w:rsid w:val="00ED5678"/>
    <w:rsid w:val="00EE03EC"/>
    <w:rsid w:val="00EE2462"/>
    <w:rsid w:val="00EF4558"/>
    <w:rsid w:val="00EF6BE6"/>
    <w:rsid w:val="00F0108D"/>
    <w:rsid w:val="00F012D1"/>
    <w:rsid w:val="00F02A5B"/>
    <w:rsid w:val="00F06A4F"/>
    <w:rsid w:val="00F12539"/>
    <w:rsid w:val="00F25DC9"/>
    <w:rsid w:val="00F271FE"/>
    <w:rsid w:val="00F32531"/>
    <w:rsid w:val="00F34959"/>
    <w:rsid w:val="00F41329"/>
    <w:rsid w:val="00F42287"/>
    <w:rsid w:val="00F42810"/>
    <w:rsid w:val="00F50D62"/>
    <w:rsid w:val="00F53142"/>
    <w:rsid w:val="00F53F6A"/>
    <w:rsid w:val="00F55AEE"/>
    <w:rsid w:val="00F66DE5"/>
    <w:rsid w:val="00F713C9"/>
    <w:rsid w:val="00F719B2"/>
    <w:rsid w:val="00F81803"/>
    <w:rsid w:val="00F81892"/>
    <w:rsid w:val="00F81970"/>
    <w:rsid w:val="00F83EA3"/>
    <w:rsid w:val="00F8422F"/>
    <w:rsid w:val="00F872B7"/>
    <w:rsid w:val="00F949DF"/>
    <w:rsid w:val="00F9626D"/>
    <w:rsid w:val="00FA06B1"/>
    <w:rsid w:val="00FA2E9D"/>
    <w:rsid w:val="00FB1521"/>
    <w:rsid w:val="00FB33E1"/>
    <w:rsid w:val="00FB6890"/>
    <w:rsid w:val="00FC0CC6"/>
    <w:rsid w:val="00FC16D3"/>
    <w:rsid w:val="00FD28F5"/>
    <w:rsid w:val="00FD4BA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383642E6"/>
  <w15:docId w15:val="{75214020-3B77-4327-98B3-1DA79112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06"/>
    <w:pPr>
      <w:ind w:left="709"/>
    </w:pPr>
    <w:rPr>
      <w:rFonts w:ascii="Georgia" w:eastAsia="Times New Roman" w:hAnsi="Georgia"/>
      <w:lang w:val="en-GB" w:eastAsia="en-US"/>
    </w:rPr>
  </w:style>
  <w:style w:type="paragraph" w:styleId="Heading1">
    <w:name w:val="heading 1"/>
    <w:basedOn w:val="Normal"/>
    <w:next w:val="Normal"/>
    <w:link w:val="Heading1Char"/>
    <w:uiPriority w:val="9"/>
    <w:qFormat/>
    <w:rsid w:val="00EA3FD0"/>
    <w:pPr>
      <w:spacing w:after="200" w:line="276" w:lineRule="auto"/>
      <w:ind w:left="0"/>
      <w:outlineLvl w:val="0"/>
    </w:pPr>
    <w:rPr>
      <w:rFonts w:eastAsia="Calibri"/>
      <w:b/>
      <w:sz w:val="28"/>
      <w:szCs w:val="28"/>
      <w:lang w:val="nb-NO"/>
    </w:rPr>
  </w:style>
  <w:style w:type="paragraph" w:styleId="Heading2">
    <w:name w:val="heading 2"/>
    <w:basedOn w:val="Normal"/>
    <w:next w:val="Normal"/>
    <w:link w:val="Heading2Char"/>
    <w:uiPriority w:val="9"/>
    <w:unhideWhenUsed/>
    <w:qFormat/>
    <w:rsid w:val="003A3A3D"/>
    <w:pPr>
      <w:numPr>
        <w:numId w:val="1"/>
      </w:numPr>
      <w:spacing w:before="240" w:after="120"/>
      <w:outlineLvl w:val="1"/>
    </w:pPr>
    <w:rPr>
      <w:rFonts w:cs="Arial"/>
      <w:b/>
      <w:caps/>
    </w:rPr>
  </w:style>
  <w:style w:type="paragraph" w:styleId="Heading3">
    <w:name w:val="heading 3"/>
    <w:basedOn w:val="Normal"/>
    <w:next w:val="Normal"/>
    <w:link w:val="Heading3Char"/>
    <w:uiPriority w:val="9"/>
    <w:unhideWhenUsed/>
    <w:qFormat/>
    <w:rsid w:val="005E4644"/>
    <w:pPr>
      <w:numPr>
        <w:ilvl w:val="1"/>
        <w:numId w:val="1"/>
      </w:numPr>
      <w:spacing w:after="120"/>
      <w:contextualSpacing/>
      <w:outlineLvl w:val="2"/>
    </w:pPr>
    <w:rPr>
      <w:rFont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A71217"/>
    <w:pPr>
      <w:ind w:left="0"/>
      <w:jc w:val="both"/>
    </w:pPr>
    <w:rPr>
      <w:sz w:val="28"/>
    </w:rPr>
  </w:style>
  <w:style w:type="character" w:customStyle="1" w:styleId="BodyText3Char">
    <w:name w:val="Body Text 3 Char"/>
    <w:basedOn w:val="DefaultParagraphFont"/>
    <w:link w:val="BodyText3"/>
    <w:semiHidden/>
    <w:rsid w:val="00A71217"/>
    <w:rPr>
      <w:rFonts w:ascii="Times New Roman" w:eastAsia="Times New Roman" w:hAnsi="Times New Roman" w:cs="Times New Roman"/>
      <w:sz w:val="28"/>
      <w:szCs w:val="20"/>
      <w:lang w:val="en-GB"/>
    </w:rPr>
  </w:style>
  <w:style w:type="paragraph" w:styleId="BodyTextIndent">
    <w:name w:val="Body Text Indent"/>
    <w:basedOn w:val="Normal"/>
    <w:link w:val="BodyTextIndentChar"/>
    <w:semiHidden/>
    <w:rsid w:val="00A71217"/>
    <w:rPr>
      <w:rFonts w:ascii="MetaNormal-Roman" w:hAnsi="MetaNormal-Roman"/>
    </w:rPr>
  </w:style>
  <w:style w:type="character" w:customStyle="1" w:styleId="BodyTextIndentChar">
    <w:name w:val="Body Text Indent Char"/>
    <w:basedOn w:val="DefaultParagraphFont"/>
    <w:link w:val="BodyTextIndent"/>
    <w:semiHidden/>
    <w:rsid w:val="00A71217"/>
    <w:rPr>
      <w:rFonts w:ascii="MetaNormal-Roman" w:eastAsia="Times New Roman" w:hAnsi="MetaNormal-Roman" w:cs="Times New Roman"/>
      <w:sz w:val="20"/>
      <w:szCs w:val="20"/>
      <w:lang w:val="en-GB"/>
    </w:rPr>
  </w:style>
  <w:style w:type="paragraph" w:styleId="Header">
    <w:name w:val="header"/>
    <w:basedOn w:val="Normal"/>
    <w:link w:val="HeaderChar"/>
    <w:unhideWhenUsed/>
    <w:rsid w:val="00A71217"/>
    <w:pPr>
      <w:tabs>
        <w:tab w:val="center" w:pos="4536"/>
        <w:tab w:val="right" w:pos="9072"/>
      </w:tabs>
    </w:pPr>
  </w:style>
  <w:style w:type="character" w:customStyle="1" w:styleId="HeaderChar">
    <w:name w:val="Header Char"/>
    <w:basedOn w:val="DefaultParagraphFont"/>
    <w:link w:val="Header"/>
    <w:rsid w:val="00A71217"/>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A71217"/>
    <w:pPr>
      <w:tabs>
        <w:tab w:val="center" w:pos="4536"/>
        <w:tab w:val="right" w:pos="9072"/>
      </w:tabs>
    </w:pPr>
  </w:style>
  <w:style w:type="character" w:customStyle="1" w:styleId="FooterChar">
    <w:name w:val="Footer Char"/>
    <w:basedOn w:val="DefaultParagraphFont"/>
    <w:link w:val="Footer"/>
    <w:uiPriority w:val="99"/>
    <w:rsid w:val="00A71217"/>
    <w:rPr>
      <w:rFonts w:ascii="Times New Roman" w:eastAsia="Times New Roman" w:hAnsi="Times New Roman" w:cs="Times New Roman"/>
      <w:sz w:val="24"/>
      <w:szCs w:val="20"/>
      <w:lang w:val="en-GB"/>
    </w:rPr>
  </w:style>
  <w:style w:type="paragraph" w:customStyle="1" w:styleId="Brevhodetekst">
    <w:name w:val="Brevhodetekst"/>
    <w:basedOn w:val="Normal"/>
    <w:rsid w:val="00A71217"/>
    <w:pPr>
      <w:ind w:left="74" w:hanging="74"/>
    </w:pPr>
    <w:rPr>
      <w:color w:val="000000"/>
      <w:sz w:val="18"/>
      <w:lang w:eastAsia="nb-NO"/>
    </w:rPr>
  </w:style>
  <w:style w:type="paragraph" w:styleId="NoSpacing">
    <w:name w:val="No Spacing"/>
    <w:uiPriority w:val="1"/>
    <w:qFormat/>
    <w:rsid w:val="00A71217"/>
    <w:rPr>
      <w:sz w:val="22"/>
      <w:szCs w:val="22"/>
      <w:lang w:eastAsia="en-US"/>
    </w:rPr>
  </w:style>
  <w:style w:type="paragraph" w:styleId="BalloonText">
    <w:name w:val="Balloon Text"/>
    <w:basedOn w:val="Normal"/>
    <w:link w:val="BalloonTextChar"/>
    <w:uiPriority w:val="99"/>
    <w:semiHidden/>
    <w:unhideWhenUsed/>
    <w:rsid w:val="00A71217"/>
    <w:rPr>
      <w:rFonts w:ascii="Tahoma" w:hAnsi="Tahoma" w:cs="Tahoma"/>
      <w:sz w:val="16"/>
      <w:szCs w:val="16"/>
    </w:rPr>
  </w:style>
  <w:style w:type="character" w:customStyle="1" w:styleId="BalloonTextChar">
    <w:name w:val="Balloon Text Char"/>
    <w:basedOn w:val="DefaultParagraphFont"/>
    <w:link w:val="BalloonText"/>
    <w:uiPriority w:val="99"/>
    <w:semiHidden/>
    <w:rsid w:val="00A71217"/>
    <w:rPr>
      <w:rFonts w:ascii="Tahoma" w:eastAsia="Times New Roman" w:hAnsi="Tahoma" w:cs="Tahoma"/>
      <w:sz w:val="16"/>
      <w:szCs w:val="16"/>
      <w:lang w:val="en-GB"/>
    </w:rPr>
  </w:style>
  <w:style w:type="paragraph" w:styleId="FootnoteText">
    <w:name w:val="footnote text"/>
    <w:basedOn w:val="Normal"/>
    <w:link w:val="FootnoteTextChar"/>
    <w:uiPriority w:val="99"/>
    <w:unhideWhenUsed/>
    <w:rsid w:val="0078223E"/>
  </w:style>
  <w:style w:type="character" w:customStyle="1" w:styleId="FootnoteTextChar">
    <w:name w:val="Footnote Text Char"/>
    <w:basedOn w:val="DefaultParagraphFont"/>
    <w:link w:val="FootnoteText"/>
    <w:uiPriority w:val="99"/>
    <w:rsid w:val="0078223E"/>
    <w:rPr>
      <w:rFonts w:ascii="Times New Roman" w:eastAsia="Times New Roman" w:hAnsi="Times New Roman"/>
      <w:lang w:val="en-GB" w:eastAsia="en-US"/>
    </w:rPr>
  </w:style>
  <w:style w:type="character" w:styleId="FootnoteReference">
    <w:name w:val="footnote reference"/>
    <w:basedOn w:val="DefaultParagraphFont"/>
    <w:uiPriority w:val="99"/>
    <w:unhideWhenUsed/>
    <w:rsid w:val="0078223E"/>
    <w:rPr>
      <w:vertAlign w:val="superscript"/>
    </w:rPr>
  </w:style>
  <w:style w:type="character" w:styleId="PlaceholderText">
    <w:name w:val="Placeholder Text"/>
    <w:basedOn w:val="DefaultParagraphFont"/>
    <w:uiPriority w:val="99"/>
    <w:semiHidden/>
    <w:rsid w:val="00BB644E"/>
    <w:rPr>
      <w:color w:val="808080"/>
    </w:rPr>
  </w:style>
  <w:style w:type="table" w:styleId="TableGrid">
    <w:name w:val="Table Grid"/>
    <w:basedOn w:val="TableNormal"/>
    <w:rsid w:val="0051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2283"/>
    <w:rPr>
      <w:sz w:val="16"/>
      <w:szCs w:val="16"/>
    </w:rPr>
  </w:style>
  <w:style w:type="paragraph" w:styleId="CommentText">
    <w:name w:val="annotation text"/>
    <w:basedOn w:val="Normal"/>
    <w:link w:val="CommentTextChar"/>
    <w:uiPriority w:val="99"/>
    <w:unhideWhenUsed/>
    <w:rsid w:val="00372283"/>
  </w:style>
  <w:style w:type="character" w:customStyle="1" w:styleId="CommentTextChar">
    <w:name w:val="Comment Text Char"/>
    <w:basedOn w:val="DefaultParagraphFont"/>
    <w:link w:val="CommentText"/>
    <w:uiPriority w:val="99"/>
    <w:rsid w:val="00372283"/>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372283"/>
    <w:rPr>
      <w:b/>
      <w:bCs/>
    </w:rPr>
  </w:style>
  <w:style w:type="character" w:customStyle="1" w:styleId="CommentSubjectChar">
    <w:name w:val="Comment Subject Char"/>
    <w:basedOn w:val="CommentTextChar"/>
    <w:link w:val="CommentSubject"/>
    <w:uiPriority w:val="99"/>
    <w:semiHidden/>
    <w:rsid w:val="00372283"/>
    <w:rPr>
      <w:rFonts w:ascii="Times New Roman" w:eastAsia="Times New Roman" w:hAnsi="Times New Roman"/>
      <w:b/>
      <w:bCs/>
      <w:lang w:val="en-GB" w:eastAsia="en-US"/>
    </w:rPr>
  </w:style>
  <w:style w:type="paragraph" w:styleId="ListParagraph">
    <w:name w:val="List Paragraph"/>
    <w:basedOn w:val="Normal"/>
    <w:uiPriority w:val="34"/>
    <w:qFormat/>
    <w:rsid w:val="003C71F9"/>
    <w:pPr>
      <w:ind w:left="720"/>
      <w:contextualSpacing/>
    </w:pPr>
  </w:style>
  <w:style w:type="character" w:styleId="Hyperlink">
    <w:name w:val="Hyperlink"/>
    <w:basedOn w:val="DefaultParagraphFont"/>
    <w:uiPriority w:val="99"/>
    <w:unhideWhenUsed/>
    <w:rsid w:val="001B4419"/>
    <w:rPr>
      <w:color w:val="0000FF" w:themeColor="hyperlink"/>
      <w:u w:val="single"/>
    </w:rPr>
  </w:style>
  <w:style w:type="table" w:customStyle="1" w:styleId="TableGrid2">
    <w:name w:val="Table Grid2"/>
    <w:basedOn w:val="TableNormal"/>
    <w:next w:val="TableGrid"/>
    <w:rsid w:val="00F4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60B4"/>
    <w:rPr>
      <w:color w:val="0000FF" w:themeColor="followedHyperlink"/>
      <w:u w:val="single"/>
    </w:rPr>
  </w:style>
  <w:style w:type="paragraph" w:styleId="EndnoteText">
    <w:name w:val="endnote text"/>
    <w:basedOn w:val="Normal"/>
    <w:link w:val="EndnoteTextChar"/>
    <w:uiPriority w:val="99"/>
    <w:unhideWhenUsed/>
    <w:rsid w:val="00457E26"/>
    <w:rPr>
      <w:szCs w:val="24"/>
    </w:rPr>
  </w:style>
  <w:style w:type="character" w:customStyle="1" w:styleId="EndnoteTextChar">
    <w:name w:val="Endnote Text Char"/>
    <w:basedOn w:val="DefaultParagraphFont"/>
    <w:link w:val="EndnoteText"/>
    <w:uiPriority w:val="99"/>
    <w:rsid w:val="00457E26"/>
    <w:rPr>
      <w:rFonts w:ascii="Times New Roman" w:eastAsia="Times New Roman" w:hAnsi="Times New Roman"/>
      <w:sz w:val="24"/>
      <w:szCs w:val="24"/>
      <w:lang w:val="en-GB" w:eastAsia="en-US"/>
    </w:rPr>
  </w:style>
  <w:style w:type="character" w:styleId="EndnoteReference">
    <w:name w:val="endnote reference"/>
    <w:basedOn w:val="DefaultParagraphFont"/>
    <w:uiPriority w:val="99"/>
    <w:unhideWhenUsed/>
    <w:rsid w:val="00457E26"/>
    <w:rPr>
      <w:vertAlign w:val="superscript"/>
    </w:rPr>
  </w:style>
  <w:style w:type="character" w:customStyle="1" w:styleId="Heading1Char">
    <w:name w:val="Heading 1 Char"/>
    <w:basedOn w:val="DefaultParagraphFont"/>
    <w:link w:val="Heading1"/>
    <w:uiPriority w:val="9"/>
    <w:rsid w:val="00EA3FD0"/>
    <w:rPr>
      <w:rFonts w:ascii="Georgia" w:hAnsi="Georgia"/>
      <w:b/>
      <w:sz w:val="28"/>
      <w:szCs w:val="28"/>
      <w:lang w:eastAsia="en-US"/>
    </w:rPr>
  </w:style>
  <w:style w:type="paragraph" w:customStyle="1" w:styleId="Topptekstlinje1">
    <w:name w:val="Topptekst_linje1"/>
    <w:basedOn w:val="Normal"/>
    <w:link w:val="Topptekstlinje1Char"/>
    <w:qFormat/>
    <w:rsid w:val="00EA3FD0"/>
    <w:pPr>
      <w:tabs>
        <w:tab w:val="right" w:pos="8675"/>
      </w:tabs>
      <w:ind w:left="0"/>
    </w:pPr>
    <w:rPr>
      <w:rFonts w:ascii="Arial" w:hAnsi="Arial" w:cs="Arial"/>
      <w:b/>
      <w:sz w:val="32"/>
      <w:szCs w:val="32"/>
    </w:rPr>
  </w:style>
  <w:style w:type="paragraph" w:customStyle="1" w:styleId="Topptekstlinje2">
    <w:name w:val="Topptekst_linje2"/>
    <w:basedOn w:val="Header"/>
    <w:link w:val="Topptekstlinje2Char"/>
    <w:qFormat/>
    <w:rsid w:val="00EA3FD0"/>
    <w:pPr>
      <w:ind w:left="0"/>
    </w:pPr>
    <w:rPr>
      <w:rFonts w:cs="Arial"/>
      <w:szCs w:val="24"/>
    </w:rPr>
  </w:style>
  <w:style w:type="character" w:customStyle="1" w:styleId="Topptekstlinje1Char">
    <w:name w:val="Topptekst_linje1 Char"/>
    <w:basedOn w:val="HeaderChar"/>
    <w:link w:val="Topptekstlinje1"/>
    <w:rsid w:val="00EA3FD0"/>
    <w:rPr>
      <w:rFonts w:ascii="Arial" w:eastAsia="Times New Roman" w:hAnsi="Arial" w:cs="Arial"/>
      <w:b/>
      <w:sz w:val="32"/>
      <w:szCs w:val="32"/>
      <w:lang w:val="en-GB" w:eastAsia="en-US"/>
    </w:rPr>
  </w:style>
  <w:style w:type="character" w:customStyle="1" w:styleId="Topptekstlinje2Char">
    <w:name w:val="Topptekst_linje2 Char"/>
    <w:basedOn w:val="HeaderChar"/>
    <w:link w:val="Topptekstlinje2"/>
    <w:rsid w:val="00EA3FD0"/>
    <w:rPr>
      <w:rFonts w:ascii="Georgia" w:eastAsia="Times New Roman" w:hAnsi="Georgia" w:cs="Arial"/>
      <w:sz w:val="24"/>
      <w:szCs w:val="24"/>
      <w:lang w:val="en-GB" w:eastAsia="en-US"/>
    </w:rPr>
  </w:style>
  <w:style w:type="paragraph" w:customStyle="1" w:styleId="Georgia11spacing0after">
    <w:name w:val="Georgia11_spacing_0_after"/>
    <w:basedOn w:val="Normal"/>
    <w:link w:val="Georgia11spacing0afterChar"/>
    <w:qFormat/>
    <w:rsid w:val="00EA3FD0"/>
    <w:pPr>
      <w:spacing w:line="276" w:lineRule="auto"/>
      <w:ind w:left="0"/>
    </w:pPr>
    <w:rPr>
      <w:rFonts w:eastAsia="Calibri"/>
      <w:sz w:val="22"/>
      <w:szCs w:val="22"/>
      <w:lang w:val="nb-NO"/>
    </w:rPr>
  </w:style>
  <w:style w:type="character" w:customStyle="1" w:styleId="Georgia11spacing0afterChar">
    <w:name w:val="Georgia11_spacing_0_after Char"/>
    <w:basedOn w:val="DefaultParagraphFont"/>
    <w:link w:val="Georgia11spacing0after"/>
    <w:rsid w:val="00EA3FD0"/>
    <w:rPr>
      <w:rFonts w:ascii="Georgia" w:hAnsi="Georgia"/>
      <w:sz w:val="22"/>
      <w:szCs w:val="22"/>
      <w:lang w:eastAsia="en-US"/>
    </w:rPr>
  </w:style>
  <w:style w:type="character" w:customStyle="1" w:styleId="mt2">
    <w:name w:val="mt2"/>
    <w:basedOn w:val="DefaultParagraphFont"/>
    <w:rsid w:val="00EA3FD0"/>
  </w:style>
  <w:style w:type="paragraph" w:styleId="NormalWeb">
    <w:name w:val="Normal (Web)"/>
    <w:basedOn w:val="Normal"/>
    <w:uiPriority w:val="99"/>
    <w:unhideWhenUsed/>
    <w:rsid w:val="009A2C59"/>
    <w:pPr>
      <w:spacing w:before="100" w:beforeAutospacing="1" w:after="100" w:afterAutospacing="1"/>
      <w:ind w:left="0"/>
    </w:pPr>
    <w:rPr>
      <w:rFonts w:ascii="Times" w:eastAsia="Calibri" w:hAnsi="Times"/>
      <w:lang w:val="en-US"/>
    </w:rPr>
  </w:style>
  <w:style w:type="paragraph" w:styleId="Revision">
    <w:name w:val="Revision"/>
    <w:hidden/>
    <w:uiPriority w:val="99"/>
    <w:semiHidden/>
    <w:rsid w:val="0062141E"/>
    <w:rPr>
      <w:rFonts w:ascii="Times New Roman" w:eastAsia="Times New Roman" w:hAnsi="Times New Roman"/>
      <w:sz w:val="24"/>
      <w:lang w:val="en-GB" w:eastAsia="en-US"/>
    </w:rPr>
  </w:style>
  <w:style w:type="character" w:customStyle="1" w:styleId="Heading2Char">
    <w:name w:val="Heading 2 Char"/>
    <w:basedOn w:val="DefaultParagraphFont"/>
    <w:link w:val="Heading2"/>
    <w:uiPriority w:val="9"/>
    <w:rsid w:val="003A3A3D"/>
    <w:rPr>
      <w:rFonts w:ascii="Georgia" w:eastAsia="Times New Roman" w:hAnsi="Georgia" w:cs="Arial"/>
      <w:b/>
      <w:caps/>
      <w:lang w:val="en-GB" w:eastAsia="en-US"/>
    </w:rPr>
  </w:style>
  <w:style w:type="character" w:customStyle="1" w:styleId="Heading3Char">
    <w:name w:val="Heading 3 Char"/>
    <w:basedOn w:val="DefaultParagraphFont"/>
    <w:link w:val="Heading3"/>
    <w:uiPriority w:val="9"/>
    <w:rsid w:val="005E4644"/>
    <w:rPr>
      <w:rFonts w:ascii="Georgia" w:eastAsia="Times New Roman" w:hAnsi="Georgia" w:cs="Arial"/>
      <w:b/>
      <w:u w:val="single"/>
      <w:lang w:val="en-GB" w:eastAsia="en-US"/>
    </w:rPr>
  </w:style>
  <w:style w:type="character" w:customStyle="1" w:styleId="UnresolvedMention">
    <w:name w:val="Unresolved Mention"/>
    <w:basedOn w:val="DefaultParagraphFont"/>
    <w:uiPriority w:val="99"/>
    <w:semiHidden/>
    <w:unhideWhenUsed/>
    <w:rsid w:val="00105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494">
      <w:bodyDiv w:val="1"/>
      <w:marLeft w:val="0"/>
      <w:marRight w:val="0"/>
      <w:marTop w:val="0"/>
      <w:marBottom w:val="0"/>
      <w:divBdr>
        <w:top w:val="none" w:sz="0" w:space="0" w:color="auto"/>
        <w:left w:val="none" w:sz="0" w:space="0" w:color="auto"/>
        <w:bottom w:val="none" w:sz="0" w:space="0" w:color="auto"/>
        <w:right w:val="none" w:sz="0" w:space="0" w:color="auto"/>
      </w:divBdr>
      <w:divsChild>
        <w:div w:id="77217212">
          <w:marLeft w:val="0"/>
          <w:marRight w:val="0"/>
          <w:marTop w:val="0"/>
          <w:marBottom w:val="0"/>
          <w:divBdr>
            <w:top w:val="none" w:sz="0" w:space="0" w:color="auto"/>
            <w:left w:val="none" w:sz="0" w:space="0" w:color="auto"/>
            <w:bottom w:val="none" w:sz="0" w:space="0" w:color="auto"/>
            <w:right w:val="none" w:sz="0" w:space="0" w:color="auto"/>
          </w:divBdr>
          <w:divsChild>
            <w:div w:id="295646512">
              <w:marLeft w:val="0"/>
              <w:marRight w:val="0"/>
              <w:marTop w:val="0"/>
              <w:marBottom w:val="0"/>
              <w:divBdr>
                <w:top w:val="none" w:sz="0" w:space="0" w:color="auto"/>
                <w:left w:val="none" w:sz="0" w:space="0" w:color="auto"/>
                <w:bottom w:val="none" w:sz="0" w:space="0" w:color="auto"/>
                <w:right w:val="none" w:sz="0" w:space="0" w:color="auto"/>
              </w:divBdr>
              <w:divsChild>
                <w:div w:id="19360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167">
      <w:bodyDiv w:val="1"/>
      <w:marLeft w:val="0"/>
      <w:marRight w:val="0"/>
      <w:marTop w:val="0"/>
      <w:marBottom w:val="0"/>
      <w:divBdr>
        <w:top w:val="none" w:sz="0" w:space="0" w:color="auto"/>
        <w:left w:val="none" w:sz="0" w:space="0" w:color="auto"/>
        <w:bottom w:val="none" w:sz="0" w:space="0" w:color="auto"/>
        <w:right w:val="none" w:sz="0" w:space="0" w:color="auto"/>
      </w:divBdr>
      <w:divsChild>
        <w:div w:id="1573850023">
          <w:marLeft w:val="0"/>
          <w:marRight w:val="0"/>
          <w:marTop w:val="0"/>
          <w:marBottom w:val="0"/>
          <w:divBdr>
            <w:top w:val="none" w:sz="0" w:space="0" w:color="auto"/>
            <w:left w:val="none" w:sz="0" w:space="0" w:color="auto"/>
            <w:bottom w:val="none" w:sz="0" w:space="0" w:color="auto"/>
            <w:right w:val="none" w:sz="0" w:space="0" w:color="auto"/>
          </w:divBdr>
          <w:divsChild>
            <w:div w:id="400836625">
              <w:marLeft w:val="0"/>
              <w:marRight w:val="0"/>
              <w:marTop w:val="0"/>
              <w:marBottom w:val="0"/>
              <w:divBdr>
                <w:top w:val="none" w:sz="0" w:space="0" w:color="auto"/>
                <w:left w:val="none" w:sz="0" w:space="0" w:color="auto"/>
                <w:bottom w:val="none" w:sz="0" w:space="0" w:color="auto"/>
                <w:right w:val="none" w:sz="0" w:space="0" w:color="auto"/>
              </w:divBdr>
              <w:divsChild>
                <w:div w:id="1895696979">
                  <w:marLeft w:val="0"/>
                  <w:marRight w:val="0"/>
                  <w:marTop w:val="0"/>
                  <w:marBottom w:val="0"/>
                  <w:divBdr>
                    <w:top w:val="none" w:sz="0" w:space="0" w:color="auto"/>
                    <w:left w:val="none" w:sz="0" w:space="0" w:color="auto"/>
                    <w:bottom w:val="none" w:sz="0" w:space="0" w:color="auto"/>
                    <w:right w:val="none" w:sz="0" w:space="0" w:color="auto"/>
                  </w:divBdr>
                  <w:divsChild>
                    <w:div w:id="13091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3507">
      <w:bodyDiv w:val="1"/>
      <w:marLeft w:val="0"/>
      <w:marRight w:val="0"/>
      <w:marTop w:val="0"/>
      <w:marBottom w:val="0"/>
      <w:divBdr>
        <w:top w:val="none" w:sz="0" w:space="0" w:color="auto"/>
        <w:left w:val="none" w:sz="0" w:space="0" w:color="auto"/>
        <w:bottom w:val="none" w:sz="0" w:space="0" w:color="auto"/>
        <w:right w:val="none" w:sz="0" w:space="0" w:color="auto"/>
      </w:divBdr>
      <w:divsChild>
        <w:div w:id="1357124676">
          <w:marLeft w:val="0"/>
          <w:marRight w:val="0"/>
          <w:marTop w:val="0"/>
          <w:marBottom w:val="0"/>
          <w:divBdr>
            <w:top w:val="none" w:sz="0" w:space="0" w:color="auto"/>
            <w:left w:val="none" w:sz="0" w:space="0" w:color="auto"/>
            <w:bottom w:val="none" w:sz="0" w:space="0" w:color="auto"/>
            <w:right w:val="none" w:sz="0" w:space="0" w:color="auto"/>
          </w:divBdr>
          <w:divsChild>
            <w:div w:id="255138016">
              <w:marLeft w:val="0"/>
              <w:marRight w:val="0"/>
              <w:marTop w:val="0"/>
              <w:marBottom w:val="0"/>
              <w:divBdr>
                <w:top w:val="none" w:sz="0" w:space="0" w:color="auto"/>
                <w:left w:val="none" w:sz="0" w:space="0" w:color="auto"/>
                <w:bottom w:val="none" w:sz="0" w:space="0" w:color="auto"/>
                <w:right w:val="none" w:sz="0" w:space="0" w:color="auto"/>
              </w:divBdr>
              <w:divsChild>
                <w:div w:id="13775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7459">
      <w:bodyDiv w:val="1"/>
      <w:marLeft w:val="0"/>
      <w:marRight w:val="0"/>
      <w:marTop w:val="0"/>
      <w:marBottom w:val="0"/>
      <w:divBdr>
        <w:top w:val="none" w:sz="0" w:space="0" w:color="auto"/>
        <w:left w:val="none" w:sz="0" w:space="0" w:color="auto"/>
        <w:bottom w:val="none" w:sz="0" w:space="0" w:color="auto"/>
        <w:right w:val="none" w:sz="0" w:space="0" w:color="auto"/>
      </w:divBdr>
      <w:divsChild>
        <w:div w:id="771246215">
          <w:marLeft w:val="0"/>
          <w:marRight w:val="0"/>
          <w:marTop w:val="0"/>
          <w:marBottom w:val="0"/>
          <w:divBdr>
            <w:top w:val="none" w:sz="0" w:space="0" w:color="auto"/>
            <w:left w:val="none" w:sz="0" w:space="0" w:color="auto"/>
            <w:bottom w:val="none" w:sz="0" w:space="0" w:color="auto"/>
            <w:right w:val="none" w:sz="0" w:space="0" w:color="auto"/>
          </w:divBdr>
          <w:divsChild>
            <w:div w:id="56361945">
              <w:marLeft w:val="0"/>
              <w:marRight w:val="0"/>
              <w:marTop w:val="0"/>
              <w:marBottom w:val="0"/>
              <w:divBdr>
                <w:top w:val="none" w:sz="0" w:space="0" w:color="auto"/>
                <w:left w:val="none" w:sz="0" w:space="0" w:color="auto"/>
                <w:bottom w:val="none" w:sz="0" w:space="0" w:color="auto"/>
                <w:right w:val="none" w:sz="0" w:space="0" w:color="auto"/>
              </w:divBdr>
              <w:divsChild>
                <w:div w:id="715280683">
                  <w:marLeft w:val="0"/>
                  <w:marRight w:val="0"/>
                  <w:marTop w:val="0"/>
                  <w:marBottom w:val="0"/>
                  <w:divBdr>
                    <w:top w:val="none" w:sz="0" w:space="0" w:color="auto"/>
                    <w:left w:val="none" w:sz="0" w:space="0" w:color="auto"/>
                    <w:bottom w:val="none" w:sz="0" w:space="0" w:color="auto"/>
                    <w:right w:val="none" w:sz="0" w:space="0" w:color="auto"/>
                  </w:divBdr>
                  <w:divsChild>
                    <w:div w:id="16554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5310">
      <w:bodyDiv w:val="1"/>
      <w:marLeft w:val="0"/>
      <w:marRight w:val="0"/>
      <w:marTop w:val="0"/>
      <w:marBottom w:val="0"/>
      <w:divBdr>
        <w:top w:val="none" w:sz="0" w:space="0" w:color="auto"/>
        <w:left w:val="none" w:sz="0" w:space="0" w:color="auto"/>
        <w:bottom w:val="none" w:sz="0" w:space="0" w:color="auto"/>
        <w:right w:val="none" w:sz="0" w:space="0" w:color="auto"/>
      </w:divBdr>
      <w:divsChild>
        <w:div w:id="191306521">
          <w:marLeft w:val="0"/>
          <w:marRight w:val="0"/>
          <w:marTop w:val="0"/>
          <w:marBottom w:val="0"/>
          <w:divBdr>
            <w:top w:val="none" w:sz="0" w:space="0" w:color="auto"/>
            <w:left w:val="none" w:sz="0" w:space="0" w:color="auto"/>
            <w:bottom w:val="none" w:sz="0" w:space="0" w:color="auto"/>
            <w:right w:val="none" w:sz="0" w:space="0" w:color="auto"/>
          </w:divBdr>
          <w:divsChild>
            <w:div w:id="1919167097">
              <w:marLeft w:val="0"/>
              <w:marRight w:val="0"/>
              <w:marTop w:val="0"/>
              <w:marBottom w:val="0"/>
              <w:divBdr>
                <w:top w:val="none" w:sz="0" w:space="0" w:color="auto"/>
                <w:left w:val="none" w:sz="0" w:space="0" w:color="auto"/>
                <w:bottom w:val="none" w:sz="0" w:space="0" w:color="auto"/>
                <w:right w:val="none" w:sz="0" w:space="0" w:color="auto"/>
              </w:divBdr>
              <w:divsChild>
                <w:div w:id="19849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80824">
      <w:bodyDiv w:val="1"/>
      <w:marLeft w:val="0"/>
      <w:marRight w:val="0"/>
      <w:marTop w:val="0"/>
      <w:marBottom w:val="0"/>
      <w:divBdr>
        <w:top w:val="none" w:sz="0" w:space="0" w:color="auto"/>
        <w:left w:val="none" w:sz="0" w:space="0" w:color="auto"/>
        <w:bottom w:val="none" w:sz="0" w:space="0" w:color="auto"/>
        <w:right w:val="none" w:sz="0" w:space="0" w:color="auto"/>
      </w:divBdr>
      <w:divsChild>
        <w:div w:id="896167300">
          <w:marLeft w:val="0"/>
          <w:marRight w:val="0"/>
          <w:marTop w:val="0"/>
          <w:marBottom w:val="0"/>
          <w:divBdr>
            <w:top w:val="none" w:sz="0" w:space="0" w:color="auto"/>
            <w:left w:val="none" w:sz="0" w:space="0" w:color="auto"/>
            <w:bottom w:val="none" w:sz="0" w:space="0" w:color="auto"/>
            <w:right w:val="none" w:sz="0" w:space="0" w:color="auto"/>
          </w:divBdr>
          <w:divsChild>
            <w:div w:id="154342506">
              <w:marLeft w:val="0"/>
              <w:marRight w:val="0"/>
              <w:marTop w:val="0"/>
              <w:marBottom w:val="0"/>
              <w:divBdr>
                <w:top w:val="none" w:sz="0" w:space="0" w:color="auto"/>
                <w:left w:val="none" w:sz="0" w:space="0" w:color="auto"/>
                <w:bottom w:val="none" w:sz="0" w:space="0" w:color="auto"/>
                <w:right w:val="none" w:sz="0" w:space="0" w:color="auto"/>
              </w:divBdr>
              <w:divsChild>
                <w:div w:id="478034001">
                  <w:marLeft w:val="0"/>
                  <w:marRight w:val="0"/>
                  <w:marTop w:val="0"/>
                  <w:marBottom w:val="0"/>
                  <w:divBdr>
                    <w:top w:val="none" w:sz="0" w:space="0" w:color="auto"/>
                    <w:left w:val="none" w:sz="0" w:space="0" w:color="auto"/>
                    <w:bottom w:val="none" w:sz="0" w:space="0" w:color="auto"/>
                    <w:right w:val="none" w:sz="0" w:space="0" w:color="auto"/>
                  </w:divBdr>
                  <w:divsChild>
                    <w:div w:id="258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20813">
      <w:bodyDiv w:val="1"/>
      <w:marLeft w:val="0"/>
      <w:marRight w:val="0"/>
      <w:marTop w:val="0"/>
      <w:marBottom w:val="0"/>
      <w:divBdr>
        <w:top w:val="none" w:sz="0" w:space="0" w:color="auto"/>
        <w:left w:val="none" w:sz="0" w:space="0" w:color="auto"/>
        <w:bottom w:val="none" w:sz="0" w:space="0" w:color="auto"/>
        <w:right w:val="none" w:sz="0" w:space="0" w:color="auto"/>
      </w:divBdr>
      <w:divsChild>
        <w:div w:id="893464953">
          <w:marLeft w:val="0"/>
          <w:marRight w:val="0"/>
          <w:marTop w:val="0"/>
          <w:marBottom w:val="0"/>
          <w:divBdr>
            <w:top w:val="none" w:sz="0" w:space="0" w:color="auto"/>
            <w:left w:val="none" w:sz="0" w:space="0" w:color="auto"/>
            <w:bottom w:val="none" w:sz="0" w:space="0" w:color="auto"/>
            <w:right w:val="none" w:sz="0" w:space="0" w:color="auto"/>
          </w:divBdr>
          <w:divsChild>
            <w:div w:id="1223171706">
              <w:marLeft w:val="0"/>
              <w:marRight w:val="0"/>
              <w:marTop w:val="0"/>
              <w:marBottom w:val="0"/>
              <w:divBdr>
                <w:top w:val="none" w:sz="0" w:space="0" w:color="auto"/>
                <w:left w:val="none" w:sz="0" w:space="0" w:color="auto"/>
                <w:bottom w:val="none" w:sz="0" w:space="0" w:color="auto"/>
                <w:right w:val="none" w:sz="0" w:space="0" w:color="auto"/>
              </w:divBdr>
              <w:divsChild>
                <w:div w:id="1930193259">
                  <w:marLeft w:val="0"/>
                  <w:marRight w:val="0"/>
                  <w:marTop w:val="0"/>
                  <w:marBottom w:val="0"/>
                  <w:divBdr>
                    <w:top w:val="none" w:sz="0" w:space="0" w:color="auto"/>
                    <w:left w:val="none" w:sz="0" w:space="0" w:color="auto"/>
                    <w:bottom w:val="none" w:sz="0" w:space="0" w:color="auto"/>
                    <w:right w:val="none" w:sz="0" w:space="0" w:color="auto"/>
                  </w:divBdr>
                  <w:divsChild>
                    <w:div w:id="17820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42252">
      <w:bodyDiv w:val="1"/>
      <w:marLeft w:val="0"/>
      <w:marRight w:val="0"/>
      <w:marTop w:val="0"/>
      <w:marBottom w:val="0"/>
      <w:divBdr>
        <w:top w:val="none" w:sz="0" w:space="0" w:color="auto"/>
        <w:left w:val="none" w:sz="0" w:space="0" w:color="auto"/>
        <w:bottom w:val="none" w:sz="0" w:space="0" w:color="auto"/>
        <w:right w:val="none" w:sz="0" w:space="0" w:color="auto"/>
      </w:divBdr>
      <w:divsChild>
        <w:div w:id="290866001">
          <w:marLeft w:val="0"/>
          <w:marRight w:val="0"/>
          <w:marTop w:val="0"/>
          <w:marBottom w:val="0"/>
          <w:divBdr>
            <w:top w:val="none" w:sz="0" w:space="0" w:color="auto"/>
            <w:left w:val="none" w:sz="0" w:space="0" w:color="auto"/>
            <w:bottom w:val="none" w:sz="0" w:space="0" w:color="auto"/>
            <w:right w:val="none" w:sz="0" w:space="0" w:color="auto"/>
          </w:divBdr>
          <w:divsChild>
            <w:div w:id="842478105">
              <w:marLeft w:val="0"/>
              <w:marRight w:val="0"/>
              <w:marTop w:val="0"/>
              <w:marBottom w:val="0"/>
              <w:divBdr>
                <w:top w:val="none" w:sz="0" w:space="0" w:color="auto"/>
                <w:left w:val="none" w:sz="0" w:space="0" w:color="auto"/>
                <w:bottom w:val="none" w:sz="0" w:space="0" w:color="auto"/>
                <w:right w:val="none" w:sz="0" w:space="0" w:color="auto"/>
              </w:divBdr>
              <w:divsChild>
                <w:div w:id="1948733297">
                  <w:marLeft w:val="0"/>
                  <w:marRight w:val="0"/>
                  <w:marTop w:val="0"/>
                  <w:marBottom w:val="0"/>
                  <w:divBdr>
                    <w:top w:val="none" w:sz="0" w:space="0" w:color="auto"/>
                    <w:left w:val="none" w:sz="0" w:space="0" w:color="auto"/>
                    <w:bottom w:val="none" w:sz="0" w:space="0" w:color="auto"/>
                    <w:right w:val="none" w:sz="0" w:space="0" w:color="auto"/>
                  </w:divBdr>
                  <w:divsChild>
                    <w:div w:id="16948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17105">
      <w:bodyDiv w:val="1"/>
      <w:marLeft w:val="0"/>
      <w:marRight w:val="0"/>
      <w:marTop w:val="0"/>
      <w:marBottom w:val="0"/>
      <w:divBdr>
        <w:top w:val="none" w:sz="0" w:space="0" w:color="auto"/>
        <w:left w:val="none" w:sz="0" w:space="0" w:color="auto"/>
        <w:bottom w:val="none" w:sz="0" w:space="0" w:color="auto"/>
        <w:right w:val="none" w:sz="0" w:space="0" w:color="auto"/>
      </w:divBdr>
      <w:divsChild>
        <w:div w:id="862983496">
          <w:marLeft w:val="0"/>
          <w:marRight w:val="0"/>
          <w:marTop w:val="0"/>
          <w:marBottom w:val="0"/>
          <w:divBdr>
            <w:top w:val="none" w:sz="0" w:space="0" w:color="auto"/>
            <w:left w:val="none" w:sz="0" w:space="0" w:color="auto"/>
            <w:bottom w:val="none" w:sz="0" w:space="0" w:color="auto"/>
            <w:right w:val="none" w:sz="0" w:space="0" w:color="auto"/>
          </w:divBdr>
        </w:div>
        <w:div w:id="1778210739">
          <w:marLeft w:val="0"/>
          <w:marRight w:val="0"/>
          <w:marTop w:val="0"/>
          <w:marBottom w:val="0"/>
          <w:divBdr>
            <w:top w:val="none" w:sz="0" w:space="0" w:color="auto"/>
            <w:left w:val="none" w:sz="0" w:space="0" w:color="auto"/>
            <w:bottom w:val="none" w:sz="0" w:space="0" w:color="auto"/>
            <w:right w:val="none" w:sz="0" w:space="0" w:color="auto"/>
          </w:divBdr>
        </w:div>
      </w:divsChild>
    </w:div>
    <w:div w:id="456603498">
      <w:bodyDiv w:val="1"/>
      <w:marLeft w:val="0"/>
      <w:marRight w:val="0"/>
      <w:marTop w:val="0"/>
      <w:marBottom w:val="0"/>
      <w:divBdr>
        <w:top w:val="none" w:sz="0" w:space="0" w:color="auto"/>
        <w:left w:val="none" w:sz="0" w:space="0" w:color="auto"/>
        <w:bottom w:val="none" w:sz="0" w:space="0" w:color="auto"/>
        <w:right w:val="none" w:sz="0" w:space="0" w:color="auto"/>
      </w:divBdr>
      <w:divsChild>
        <w:div w:id="1456408600">
          <w:marLeft w:val="0"/>
          <w:marRight w:val="0"/>
          <w:marTop w:val="0"/>
          <w:marBottom w:val="0"/>
          <w:divBdr>
            <w:top w:val="none" w:sz="0" w:space="0" w:color="auto"/>
            <w:left w:val="none" w:sz="0" w:space="0" w:color="auto"/>
            <w:bottom w:val="none" w:sz="0" w:space="0" w:color="auto"/>
            <w:right w:val="none" w:sz="0" w:space="0" w:color="auto"/>
          </w:divBdr>
          <w:divsChild>
            <w:div w:id="505370035">
              <w:marLeft w:val="0"/>
              <w:marRight w:val="0"/>
              <w:marTop w:val="0"/>
              <w:marBottom w:val="0"/>
              <w:divBdr>
                <w:top w:val="none" w:sz="0" w:space="0" w:color="auto"/>
                <w:left w:val="none" w:sz="0" w:space="0" w:color="auto"/>
                <w:bottom w:val="none" w:sz="0" w:space="0" w:color="auto"/>
                <w:right w:val="none" w:sz="0" w:space="0" w:color="auto"/>
              </w:divBdr>
              <w:divsChild>
                <w:div w:id="876938257">
                  <w:marLeft w:val="0"/>
                  <w:marRight w:val="0"/>
                  <w:marTop w:val="0"/>
                  <w:marBottom w:val="0"/>
                  <w:divBdr>
                    <w:top w:val="none" w:sz="0" w:space="0" w:color="auto"/>
                    <w:left w:val="none" w:sz="0" w:space="0" w:color="auto"/>
                    <w:bottom w:val="none" w:sz="0" w:space="0" w:color="auto"/>
                    <w:right w:val="none" w:sz="0" w:space="0" w:color="auto"/>
                  </w:divBdr>
                </w:div>
                <w:div w:id="20218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918">
      <w:bodyDiv w:val="1"/>
      <w:marLeft w:val="0"/>
      <w:marRight w:val="0"/>
      <w:marTop w:val="0"/>
      <w:marBottom w:val="0"/>
      <w:divBdr>
        <w:top w:val="none" w:sz="0" w:space="0" w:color="auto"/>
        <w:left w:val="none" w:sz="0" w:space="0" w:color="auto"/>
        <w:bottom w:val="none" w:sz="0" w:space="0" w:color="auto"/>
        <w:right w:val="none" w:sz="0" w:space="0" w:color="auto"/>
      </w:divBdr>
      <w:divsChild>
        <w:div w:id="1113864587">
          <w:marLeft w:val="0"/>
          <w:marRight w:val="0"/>
          <w:marTop w:val="0"/>
          <w:marBottom w:val="0"/>
          <w:divBdr>
            <w:top w:val="none" w:sz="0" w:space="0" w:color="auto"/>
            <w:left w:val="none" w:sz="0" w:space="0" w:color="auto"/>
            <w:bottom w:val="none" w:sz="0" w:space="0" w:color="auto"/>
            <w:right w:val="none" w:sz="0" w:space="0" w:color="auto"/>
          </w:divBdr>
          <w:divsChild>
            <w:div w:id="784689758">
              <w:marLeft w:val="0"/>
              <w:marRight w:val="0"/>
              <w:marTop w:val="0"/>
              <w:marBottom w:val="0"/>
              <w:divBdr>
                <w:top w:val="none" w:sz="0" w:space="0" w:color="auto"/>
                <w:left w:val="none" w:sz="0" w:space="0" w:color="auto"/>
                <w:bottom w:val="none" w:sz="0" w:space="0" w:color="auto"/>
                <w:right w:val="none" w:sz="0" w:space="0" w:color="auto"/>
              </w:divBdr>
              <w:divsChild>
                <w:div w:id="2745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8789">
      <w:bodyDiv w:val="1"/>
      <w:marLeft w:val="0"/>
      <w:marRight w:val="0"/>
      <w:marTop w:val="0"/>
      <w:marBottom w:val="0"/>
      <w:divBdr>
        <w:top w:val="none" w:sz="0" w:space="0" w:color="auto"/>
        <w:left w:val="none" w:sz="0" w:space="0" w:color="auto"/>
        <w:bottom w:val="none" w:sz="0" w:space="0" w:color="auto"/>
        <w:right w:val="none" w:sz="0" w:space="0" w:color="auto"/>
      </w:divBdr>
      <w:divsChild>
        <w:div w:id="1033457671">
          <w:marLeft w:val="0"/>
          <w:marRight w:val="0"/>
          <w:marTop w:val="0"/>
          <w:marBottom w:val="0"/>
          <w:divBdr>
            <w:top w:val="none" w:sz="0" w:space="0" w:color="auto"/>
            <w:left w:val="none" w:sz="0" w:space="0" w:color="auto"/>
            <w:bottom w:val="none" w:sz="0" w:space="0" w:color="auto"/>
            <w:right w:val="none" w:sz="0" w:space="0" w:color="auto"/>
          </w:divBdr>
          <w:divsChild>
            <w:div w:id="1688215122">
              <w:marLeft w:val="0"/>
              <w:marRight w:val="0"/>
              <w:marTop w:val="0"/>
              <w:marBottom w:val="0"/>
              <w:divBdr>
                <w:top w:val="none" w:sz="0" w:space="0" w:color="auto"/>
                <w:left w:val="none" w:sz="0" w:space="0" w:color="auto"/>
                <w:bottom w:val="none" w:sz="0" w:space="0" w:color="auto"/>
                <w:right w:val="none" w:sz="0" w:space="0" w:color="auto"/>
              </w:divBdr>
              <w:divsChild>
                <w:div w:id="1762870760">
                  <w:marLeft w:val="0"/>
                  <w:marRight w:val="0"/>
                  <w:marTop w:val="0"/>
                  <w:marBottom w:val="0"/>
                  <w:divBdr>
                    <w:top w:val="none" w:sz="0" w:space="0" w:color="auto"/>
                    <w:left w:val="none" w:sz="0" w:space="0" w:color="auto"/>
                    <w:bottom w:val="none" w:sz="0" w:space="0" w:color="auto"/>
                    <w:right w:val="none" w:sz="0" w:space="0" w:color="auto"/>
                  </w:divBdr>
                  <w:divsChild>
                    <w:div w:id="16478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4980">
      <w:bodyDiv w:val="1"/>
      <w:marLeft w:val="0"/>
      <w:marRight w:val="0"/>
      <w:marTop w:val="0"/>
      <w:marBottom w:val="0"/>
      <w:divBdr>
        <w:top w:val="none" w:sz="0" w:space="0" w:color="auto"/>
        <w:left w:val="none" w:sz="0" w:space="0" w:color="auto"/>
        <w:bottom w:val="none" w:sz="0" w:space="0" w:color="auto"/>
        <w:right w:val="none" w:sz="0" w:space="0" w:color="auto"/>
      </w:divBdr>
      <w:divsChild>
        <w:div w:id="1002586248">
          <w:marLeft w:val="0"/>
          <w:marRight w:val="0"/>
          <w:marTop w:val="0"/>
          <w:marBottom w:val="0"/>
          <w:divBdr>
            <w:top w:val="none" w:sz="0" w:space="0" w:color="auto"/>
            <w:left w:val="none" w:sz="0" w:space="0" w:color="auto"/>
            <w:bottom w:val="none" w:sz="0" w:space="0" w:color="auto"/>
            <w:right w:val="none" w:sz="0" w:space="0" w:color="auto"/>
          </w:divBdr>
          <w:divsChild>
            <w:div w:id="1946619826">
              <w:marLeft w:val="0"/>
              <w:marRight w:val="0"/>
              <w:marTop w:val="0"/>
              <w:marBottom w:val="0"/>
              <w:divBdr>
                <w:top w:val="none" w:sz="0" w:space="0" w:color="auto"/>
                <w:left w:val="none" w:sz="0" w:space="0" w:color="auto"/>
                <w:bottom w:val="none" w:sz="0" w:space="0" w:color="auto"/>
                <w:right w:val="none" w:sz="0" w:space="0" w:color="auto"/>
              </w:divBdr>
              <w:divsChild>
                <w:div w:id="393696435">
                  <w:marLeft w:val="0"/>
                  <w:marRight w:val="0"/>
                  <w:marTop w:val="0"/>
                  <w:marBottom w:val="0"/>
                  <w:divBdr>
                    <w:top w:val="none" w:sz="0" w:space="0" w:color="auto"/>
                    <w:left w:val="none" w:sz="0" w:space="0" w:color="auto"/>
                    <w:bottom w:val="none" w:sz="0" w:space="0" w:color="auto"/>
                    <w:right w:val="none" w:sz="0" w:space="0" w:color="auto"/>
                  </w:divBdr>
                  <w:divsChild>
                    <w:div w:id="20771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95541">
      <w:bodyDiv w:val="1"/>
      <w:marLeft w:val="0"/>
      <w:marRight w:val="0"/>
      <w:marTop w:val="0"/>
      <w:marBottom w:val="0"/>
      <w:divBdr>
        <w:top w:val="none" w:sz="0" w:space="0" w:color="auto"/>
        <w:left w:val="none" w:sz="0" w:space="0" w:color="auto"/>
        <w:bottom w:val="none" w:sz="0" w:space="0" w:color="auto"/>
        <w:right w:val="none" w:sz="0" w:space="0" w:color="auto"/>
      </w:divBdr>
      <w:divsChild>
        <w:div w:id="1890259804">
          <w:marLeft w:val="0"/>
          <w:marRight w:val="0"/>
          <w:marTop w:val="0"/>
          <w:marBottom w:val="0"/>
          <w:divBdr>
            <w:top w:val="none" w:sz="0" w:space="0" w:color="auto"/>
            <w:left w:val="none" w:sz="0" w:space="0" w:color="auto"/>
            <w:bottom w:val="none" w:sz="0" w:space="0" w:color="auto"/>
            <w:right w:val="none" w:sz="0" w:space="0" w:color="auto"/>
          </w:divBdr>
          <w:divsChild>
            <w:div w:id="934754351">
              <w:marLeft w:val="0"/>
              <w:marRight w:val="0"/>
              <w:marTop w:val="0"/>
              <w:marBottom w:val="0"/>
              <w:divBdr>
                <w:top w:val="none" w:sz="0" w:space="0" w:color="auto"/>
                <w:left w:val="none" w:sz="0" w:space="0" w:color="auto"/>
                <w:bottom w:val="none" w:sz="0" w:space="0" w:color="auto"/>
                <w:right w:val="none" w:sz="0" w:space="0" w:color="auto"/>
              </w:divBdr>
              <w:divsChild>
                <w:div w:id="377750366">
                  <w:marLeft w:val="0"/>
                  <w:marRight w:val="0"/>
                  <w:marTop w:val="0"/>
                  <w:marBottom w:val="0"/>
                  <w:divBdr>
                    <w:top w:val="none" w:sz="0" w:space="0" w:color="auto"/>
                    <w:left w:val="none" w:sz="0" w:space="0" w:color="auto"/>
                    <w:bottom w:val="none" w:sz="0" w:space="0" w:color="auto"/>
                    <w:right w:val="none" w:sz="0" w:space="0" w:color="auto"/>
                  </w:divBdr>
                  <w:divsChild>
                    <w:div w:id="4164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0715">
      <w:bodyDiv w:val="1"/>
      <w:marLeft w:val="0"/>
      <w:marRight w:val="0"/>
      <w:marTop w:val="0"/>
      <w:marBottom w:val="0"/>
      <w:divBdr>
        <w:top w:val="none" w:sz="0" w:space="0" w:color="auto"/>
        <w:left w:val="none" w:sz="0" w:space="0" w:color="auto"/>
        <w:bottom w:val="none" w:sz="0" w:space="0" w:color="auto"/>
        <w:right w:val="none" w:sz="0" w:space="0" w:color="auto"/>
      </w:divBdr>
      <w:divsChild>
        <w:div w:id="390930499">
          <w:marLeft w:val="0"/>
          <w:marRight w:val="0"/>
          <w:marTop w:val="0"/>
          <w:marBottom w:val="0"/>
          <w:divBdr>
            <w:top w:val="none" w:sz="0" w:space="0" w:color="auto"/>
            <w:left w:val="none" w:sz="0" w:space="0" w:color="auto"/>
            <w:bottom w:val="none" w:sz="0" w:space="0" w:color="auto"/>
            <w:right w:val="none" w:sz="0" w:space="0" w:color="auto"/>
          </w:divBdr>
          <w:divsChild>
            <w:div w:id="1426807071">
              <w:marLeft w:val="0"/>
              <w:marRight w:val="0"/>
              <w:marTop w:val="0"/>
              <w:marBottom w:val="0"/>
              <w:divBdr>
                <w:top w:val="none" w:sz="0" w:space="0" w:color="auto"/>
                <w:left w:val="none" w:sz="0" w:space="0" w:color="auto"/>
                <w:bottom w:val="none" w:sz="0" w:space="0" w:color="auto"/>
                <w:right w:val="none" w:sz="0" w:space="0" w:color="auto"/>
              </w:divBdr>
              <w:divsChild>
                <w:div w:id="309407052">
                  <w:marLeft w:val="0"/>
                  <w:marRight w:val="0"/>
                  <w:marTop w:val="0"/>
                  <w:marBottom w:val="0"/>
                  <w:divBdr>
                    <w:top w:val="none" w:sz="0" w:space="0" w:color="auto"/>
                    <w:left w:val="none" w:sz="0" w:space="0" w:color="auto"/>
                    <w:bottom w:val="none" w:sz="0" w:space="0" w:color="auto"/>
                    <w:right w:val="none" w:sz="0" w:space="0" w:color="auto"/>
                  </w:divBdr>
                  <w:divsChild>
                    <w:div w:id="17937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35439">
      <w:bodyDiv w:val="1"/>
      <w:marLeft w:val="0"/>
      <w:marRight w:val="0"/>
      <w:marTop w:val="0"/>
      <w:marBottom w:val="0"/>
      <w:divBdr>
        <w:top w:val="none" w:sz="0" w:space="0" w:color="auto"/>
        <w:left w:val="none" w:sz="0" w:space="0" w:color="auto"/>
        <w:bottom w:val="none" w:sz="0" w:space="0" w:color="auto"/>
        <w:right w:val="none" w:sz="0" w:space="0" w:color="auto"/>
      </w:divBdr>
      <w:divsChild>
        <w:div w:id="2057314508">
          <w:marLeft w:val="0"/>
          <w:marRight w:val="0"/>
          <w:marTop w:val="0"/>
          <w:marBottom w:val="0"/>
          <w:divBdr>
            <w:top w:val="none" w:sz="0" w:space="0" w:color="auto"/>
            <w:left w:val="none" w:sz="0" w:space="0" w:color="auto"/>
            <w:bottom w:val="none" w:sz="0" w:space="0" w:color="auto"/>
            <w:right w:val="none" w:sz="0" w:space="0" w:color="auto"/>
          </w:divBdr>
          <w:divsChild>
            <w:div w:id="1322270824">
              <w:marLeft w:val="0"/>
              <w:marRight w:val="0"/>
              <w:marTop w:val="0"/>
              <w:marBottom w:val="0"/>
              <w:divBdr>
                <w:top w:val="none" w:sz="0" w:space="0" w:color="auto"/>
                <w:left w:val="none" w:sz="0" w:space="0" w:color="auto"/>
                <w:bottom w:val="none" w:sz="0" w:space="0" w:color="auto"/>
                <w:right w:val="none" w:sz="0" w:space="0" w:color="auto"/>
              </w:divBdr>
              <w:divsChild>
                <w:div w:id="15507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34488">
      <w:bodyDiv w:val="1"/>
      <w:marLeft w:val="0"/>
      <w:marRight w:val="0"/>
      <w:marTop w:val="0"/>
      <w:marBottom w:val="0"/>
      <w:divBdr>
        <w:top w:val="none" w:sz="0" w:space="0" w:color="auto"/>
        <w:left w:val="none" w:sz="0" w:space="0" w:color="auto"/>
        <w:bottom w:val="none" w:sz="0" w:space="0" w:color="auto"/>
        <w:right w:val="none" w:sz="0" w:space="0" w:color="auto"/>
      </w:divBdr>
      <w:divsChild>
        <w:div w:id="1144464361">
          <w:marLeft w:val="0"/>
          <w:marRight w:val="0"/>
          <w:marTop w:val="0"/>
          <w:marBottom w:val="0"/>
          <w:divBdr>
            <w:top w:val="none" w:sz="0" w:space="0" w:color="auto"/>
            <w:left w:val="none" w:sz="0" w:space="0" w:color="auto"/>
            <w:bottom w:val="none" w:sz="0" w:space="0" w:color="auto"/>
            <w:right w:val="none" w:sz="0" w:space="0" w:color="auto"/>
          </w:divBdr>
          <w:divsChild>
            <w:div w:id="875238663">
              <w:marLeft w:val="0"/>
              <w:marRight w:val="0"/>
              <w:marTop w:val="0"/>
              <w:marBottom w:val="0"/>
              <w:divBdr>
                <w:top w:val="none" w:sz="0" w:space="0" w:color="auto"/>
                <w:left w:val="none" w:sz="0" w:space="0" w:color="auto"/>
                <w:bottom w:val="none" w:sz="0" w:space="0" w:color="auto"/>
                <w:right w:val="none" w:sz="0" w:space="0" w:color="auto"/>
              </w:divBdr>
              <w:divsChild>
                <w:div w:id="1500121463">
                  <w:marLeft w:val="0"/>
                  <w:marRight w:val="0"/>
                  <w:marTop w:val="0"/>
                  <w:marBottom w:val="0"/>
                  <w:divBdr>
                    <w:top w:val="none" w:sz="0" w:space="0" w:color="auto"/>
                    <w:left w:val="none" w:sz="0" w:space="0" w:color="auto"/>
                    <w:bottom w:val="none" w:sz="0" w:space="0" w:color="auto"/>
                    <w:right w:val="none" w:sz="0" w:space="0" w:color="auto"/>
                  </w:divBdr>
                  <w:divsChild>
                    <w:div w:id="18342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21962">
      <w:bodyDiv w:val="1"/>
      <w:marLeft w:val="0"/>
      <w:marRight w:val="0"/>
      <w:marTop w:val="0"/>
      <w:marBottom w:val="0"/>
      <w:divBdr>
        <w:top w:val="none" w:sz="0" w:space="0" w:color="auto"/>
        <w:left w:val="none" w:sz="0" w:space="0" w:color="auto"/>
        <w:bottom w:val="none" w:sz="0" w:space="0" w:color="auto"/>
        <w:right w:val="none" w:sz="0" w:space="0" w:color="auto"/>
      </w:divBdr>
      <w:divsChild>
        <w:div w:id="77755005">
          <w:marLeft w:val="0"/>
          <w:marRight w:val="0"/>
          <w:marTop w:val="0"/>
          <w:marBottom w:val="0"/>
          <w:divBdr>
            <w:top w:val="none" w:sz="0" w:space="0" w:color="auto"/>
            <w:left w:val="none" w:sz="0" w:space="0" w:color="auto"/>
            <w:bottom w:val="none" w:sz="0" w:space="0" w:color="auto"/>
            <w:right w:val="none" w:sz="0" w:space="0" w:color="auto"/>
          </w:divBdr>
          <w:divsChild>
            <w:div w:id="464083397">
              <w:marLeft w:val="0"/>
              <w:marRight w:val="0"/>
              <w:marTop w:val="0"/>
              <w:marBottom w:val="0"/>
              <w:divBdr>
                <w:top w:val="none" w:sz="0" w:space="0" w:color="auto"/>
                <w:left w:val="none" w:sz="0" w:space="0" w:color="auto"/>
                <w:bottom w:val="none" w:sz="0" w:space="0" w:color="auto"/>
                <w:right w:val="none" w:sz="0" w:space="0" w:color="auto"/>
              </w:divBdr>
              <w:divsChild>
                <w:div w:id="593829364">
                  <w:marLeft w:val="0"/>
                  <w:marRight w:val="0"/>
                  <w:marTop w:val="0"/>
                  <w:marBottom w:val="0"/>
                  <w:divBdr>
                    <w:top w:val="none" w:sz="0" w:space="0" w:color="auto"/>
                    <w:left w:val="none" w:sz="0" w:space="0" w:color="auto"/>
                    <w:bottom w:val="none" w:sz="0" w:space="0" w:color="auto"/>
                    <w:right w:val="none" w:sz="0" w:space="0" w:color="auto"/>
                  </w:divBdr>
                  <w:divsChild>
                    <w:div w:id="1672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04008">
      <w:bodyDiv w:val="1"/>
      <w:marLeft w:val="0"/>
      <w:marRight w:val="0"/>
      <w:marTop w:val="0"/>
      <w:marBottom w:val="0"/>
      <w:divBdr>
        <w:top w:val="none" w:sz="0" w:space="0" w:color="auto"/>
        <w:left w:val="none" w:sz="0" w:space="0" w:color="auto"/>
        <w:bottom w:val="none" w:sz="0" w:space="0" w:color="auto"/>
        <w:right w:val="none" w:sz="0" w:space="0" w:color="auto"/>
      </w:divBdr>
      <w:divsChild>
        <w:div w:id="1855344104">
          <w:marLeft w:val="0"/>
          <w:marRight w:val="0"/>
          <w:marTop w:val="0"/>
          <w:marBottom w:val="0"/>
          <w:divBdr>
            <w:top w:val="none" w:sz="0" w:space="0" w:color="auto"/>
            <w:left w:val="none" w:sz="0" w:space="0" w:color="auto"/>
            <w:bottom w:val="none" w:sz="0" w:space="0" w:color="auto"/>
            <w:right w:val="none" w:sz="0" w:space="0" w:color="auto"/>
          </w:divBdr>
          <w:divsChild>
            <w:div w:id="484325970">
              <w:marLeft w:val="0"/>
              <w:marRight w:val="0"/>
              <w:marTop w:val="0"/>
              <w:marBottom w:val="0"/>
              <w:divBdr>
                <w:top w:val="none" w:sz="0" w:space="0" w:color="auto"/>
                <w:left w:val="none" w:sz="0" w:space="0" w:color="auto"/>
                <w:bottom w:val="none" w:sz="0" w:space="0" w:color="auto"/>
                <w:right w:val="none" w:sz="0" w:space="0" w:color="auto"/>
              </w:divBdr>
              <w:divsChild>
                <w:div w:id="962227889">
                  <w:marLeft w:val="0"/>
                  <w:marRight w:val="0"/>
                  <w:marTop w:val="0"/>
                  <w:marBottom w:val="0"/>
                  <w:divBdr>
                    <w:top w:val="none" w:sz="0" w:space="0" w:color="auto"/>
                    <w:left w:val="none" w:sz="0" w:space="0" w:color="auto"/>
                    <w:bottom w:val="none" w:sz="0" w:space="0" w:color="auto"/>
                    <w:right w:val="none" w:sz="0" w:space="0" w:color="auto"/>
                  </w:divBdr>
                  <w:divsChild>
                    <w:div w:id="1704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46146">
      <w:bodyDiv w:val="1"/>
      <w:marLeft w:val="0"/>
      <w:marRight w:val="0"/>
      <w:marTop w:val="0"/>
      <w:marBottom w:val="0"/>
      <w:divBdr>
        <w:top w:val="none" w:sz="0" w:space="0" w:color="auto"/>
        <w:left w:val="none" w:sz="0" w:space="0" w:color="auto"/>
        <w:bottom w:val="none" w:sz="0" w:space="0" w:color="auto"/>
        <w:right w:val="none" w:sz="0" w:space="0" w:color="auto"/>
      </w:divBdr>
      <w:divsChild>
        <w:div w:id="1426538419">
          <w:marLeft w:val="0"/>
          <w:marRight w:val="0"/>
          <w:marTop w:val="0"/>
          <w:marBottom w:val="0"/>
          <w:divBdr>
            <w:top w:val="none" w:sz="0" w:space="0" w:color="auto"/>
            <w:left w:val="none" w:sz="0" w:space="0" w:color="auto"/>
            <w:bottom w:val="none" w:sz="0" w:space="0" w:color="auto"/>
            <w:right w:val="none" w:sz="0" w:space="0" w:color="auto"/>
          </w:divBdr>
          <w:divsChild>
            <w:div w:id="1990204670">
              <w:marLeft w:val="0"/>
              <w:marRight w:val="0"/>
              <w:marTop w:val="0"/>
              <w:marBottom w:val="0"/>
              <w:divBdr>
                <w:top w:val="none" w:sz="0" w:space="0" w:color="auto"/>
                <w:left w:val="none" w:sz="0" w:space="0" w:color="auto"/>
                <w:bottom w:val="none" w:sz="0" w:space="0" w:color="auto"/>
                <w:right w:val="none" w:sz="0" w:space="0" w:color="auto"/>
              </w:divBdr>
              <w:divsChild>
                <w:div w:id="457070875">
                  <w:marLeft w:val="0"/>
                  <w:marRight w:val="0"/>
                  <w:marTop w:val="0"/>
                  <w:marBottom w:val="0"/>
                  <w:divBdr>
                    <w:top w:val="none" w:sz="0" w:space="0" w:color="auto"/>
                    <w:left w:val="none" w:sz="0" w:space="0" w:color="auto"/>
                    <w:bottom w:val="none" w:sz="0" w:space="0" w:color="auto"/>
                    <w:right w:val="none" w:sz="0" w:space="0" w:color="auto"/>
                  </w:divBdr>
                  <w:divsChild>
                    <w:div w:id="18959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13930">
      <w:bodyDiv w:val="1"/>
      <w:marLeft w:val="0"/>
      <w:marRight w:val="0"/>
      <w:marTop w:val="0"/>
      <w:marBottom w:val="0"/>
      <w:divBdr>
        <w:top w:val="none" w:sz="0" w:space="0" w:color="auto"/>
        <w:left w:val="none" w:sz="0" w:space="0" w:color="auto"/>
        <w:bottom w:val="none" w:sz="0" w:space="0" w:color="auto"/>
        <w:right w:val="none" w:sz="0" w:space="0" w:color="auto"/>
      </w:divBdr>
      <w:divsChild>
        <w:div w:id="1578663730">
          <w:marLeft w:val="0"/>
          <w:marRight w:val="0"/>
          <w:marTop w:val="0"/>
          <w:marBottom w:val="0"/>
          <w:divBdr>
            <w:top w:val="none" w:sz="0" w:space="0" w:color="auto"/>
            <w:left w:val="none" w:sz="0" w:space="0" w:color="auto"/>
            <w:bottom w:val="none" w:sz="0" w:space="0" w:color="auto"/>
            <w:right w:val="none" w:sz="0" w:space="0" w:color="auto"/>
          </w:divBdr>
          <w:divsChild>
            <w:div w:id="38164739">
              <w:marLeft w:val="0"/>
              <w:marRight w:val="0"/>
              <w:marTop w:val="0"/>
              <w:marBottom w:val="0"/>
              <w:divBdr>
                <w:top w:val="none" w:sz="0" w:space="0" w:color="auto"/>
                <w:left w:val="none" w:sz="0" w:space="0" w:color="auto"/>
                <w:bottom w:val="none" w:sz="0" w:space="0" w:color="auto"/>
                <w:right w:val="none" w:sz="0" w:space="0" w:color="auto"/>
              </w:divBdr>
              <w:divsChild>
                <w:div w:id="14679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49879">
      <w:bodyDiv w:val="1"/>
      <w:marLeft w:val="0"/>
      <w:marRight w:val="0"/>
      <w:marTop w:val="0"/>
      <w:marBottom w:val="0"/>
      <w:divBdr>
        <w:top w:val="none" w:sz="0" w:space="0" w:color="auto"/>
        <w:left w:val="none" w:sz="0" w:space="0" w:color="auto"/>
        <w:bottom w:val="none" w:sz="0" w:space="0" w:color="auto"/>
        <w:right w:val="none" w:sz="0" w:space="0" w:color="auto"/>
      </w:divBdr>
      <w:divsChild>
        <w:div w:id="642200722">
          <w:marLeft w:val="0"/>
          <w:marRight w:val="0"/>
          <w:marTop w:val="0"/>
          <w:marBottom w:val="0"/>
          <w:divBdr>
            <w:top w:val="none" w:sz="0" w:space="0" w:color="auto"/>
            <w:left w:val="none" w:sz="0" w:space="0" w:color="auto"/>
            <w:bottom w:val="none" w:sz="0" w:space="0" w:color="auto"/>
            <w:right w:val="none" w:sz="0" w:space="0" w:color="auto"/>
          </w:divBdr>
          <w:divsChild>
            <w:div w:id="442505842">
              <w:marLeft w:val="0"/>
              <w:marRight w:val="0"/>
              <w:marTop w:val="0"/>
              <w:marBottom w:val="0"/>
              <w:divBdr>
                <w:top w:val="none" w:sz="0" w:space="0" w:color="auto"/>
                <w:left w:val="none" w:sz="0" w:space="0" w:color="auto"/>
                <w:bottom w:val="none" w:sz="0" w:space="0" w:color="auto"/>
                <w:right w:val="none" w:sz="0" w:space="0" w:color="auto"/>
              </w:divBdr>
              <w:divsChild>
                <w:div w:id="661127185">
                  <w:marLeft w:val="0"/>
                  <w:marRight w:val="0"/>
                  <w:marTop w:val="0"/>
                  <w:marBottom w:val="0"/>
                  <w:divBdr>
                    <w:top w:val="none" w:sz="0" w:space="0" w:color="auto"/>
                    <w:left w:val="none" w:sz="0" w:space="0" w:color="auto"/>
                    <w:bottom w:val="none" w:sz="0" w:space="0" w:color="auto"/>
                    <w:right w:val="none" w:sz="0" w:space="0" w:color="auto"/>
                  </w:divBdr>
                  <w:divsChild>
                    <w:div w:id="12767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637510">
      <w:bodyDiv w:val="1"/>
      <w:marLeft w:val="0"/>
      <w:marRight w:val="0"/>
      <w:marTop w:val="0"/>
      <w:marBottom w:val="0"/>
      <w:divBdr>
        <w:top w:val="none" w:sz="0" w:space="0" w:color="auto"/>
        <w:left w:val="none" w:sz="0" w:space="0" w:color="auto"/>
        <w:bottom w:val="none" w:sz="0" w:space="0" w:color="auto"/>
        <w:right w:val="none" w:sz="0" w:space="0" w:color="auto"/>
      </w:divBdr>
      <w:divsChild>
        <w:div w:id="308484677">
          <w:marLeft w:val="0"/>
          <w:marRight w:val="0"/>
          <w:marTop w:val="0"/>
          <w:marBottom w:val="0"/>
          <w:divBdr>
            <w:top w:val="none" w:sz="0" w:space="0" w:color="auto"/>
            <w:left w:val="none" w:sz="0" w:space="0" w:color="auto"/>
            <w:bottom w:val="none" w:sz="0" w:space="0" w:color="auto"/>
            <w:right w:val="none" w:sz="0" w:space="0" w:color="auto"/>
          </w:divBdr>
          <w:divsChild>
            <w:div w:id="1060591739">
              <w:marLeft w:val="0"/>
              <w:marRight w:val="0"/>
              <w:marTop w:val="0"/>
              <w:marBottom w:val="0"/>
              <w:divBdr>
                <w:top w:val="none" w:sz="0" w:space="0" w:color="auto"/>
                <w:left w:val="none" w:sz="0" w:space="0" w:color="auto"/>
                <w:bottom w:val="none" w:sz="0" w:space="0" w:color="auto"/>
                <w:right w:val="none" w:sz="0" w:space="0" w:color="auto"/>
              </w:divBdr>
              <w:divsChild>
                <w:div w:id="2071419328">
                  <w:marLeft w:val="0"/>
                  <w:marRight w:val="0"/>
                  <w:marTop w:val="0"/>
                  <w:marBottom w:val="0"/>
                  <w:divBdr>
                    <w:top w:val="none" w:sz="0" w:space="0" w:color="auto"/>
                    <w:left w:val="none" w:sz="0" w:space="0" w:color="auto"/>
                    <w:bottom w:val="none" w:sz="0" w:space="0" w:color="auto"/>
                    <w:right w:val="none" w:sz="0" w:space="0" w:color="auto"/>
                  </w:divBdr>
                  <w:divsChild>
                    <w:div w:id="2569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23830">
      <w:bodyDiv w:val="1"/>
      <w:marLeft w:val="0"/>
      <w:marRight w:val="0"/>
      <w:marTop w:val="0"/>
      <w:marBottom w:val="0"/>
      <w:divBdr>
        <w:top w:val="none" w:sz="0" w:space="0" w:color="auto"/>
        <w:left w:val="none" w:sz="0" w:space="0" w:color="auto"/>
        <w:bottom w:val="none" w:sz="0" w:space="0" w:color="auto"/>
        <w:right w:val="none" w:sz="0" w:space="0" w:color="auto"/>
      </w:divBdr>
      <w:divsChild>
        <w:div w:id="305477044">
          <w:marLeft w:val="0"/>
          <w:marRight w:val="0"/>
          <w:marTop w:val="0"/>
          <w:marBottom w:val="0"/>
          <w:divBdr>
            <w:top w:val="none" w:sz="0" w:space="0" w:color="auto"/>
            <w:left w:val="none" w:sz="0" w:space="0" w:color="auto"/>
            <w:bottom w:val="none" w:sz="0" w:space="0" w:color="auto"/>
            <w:right w:val="none" w:sz="0" w:space="0" w:color="auto"/>
          </w:divBdr>
          <w:divsChild>
            <w:div w:id="1297175185">
              <w:marLeft w:val="0"/>
              <w:marRight w:val="0"/>
              <w:marTop w:val="0"/>
              <w:marBottom w:val="0"/>
              <w:divBdr>
                <w:top w:val="none" w:sz="0" w:space="0" w:color="auto"/>
                <w:left w:val="none" w:sz="0" w:space="0" w:color="auto"/>
                <w:bottom w:val="none" w:sz="0" w:space="0" w:color="auto"/>
                <w:right w:val="none" w:sz="0" w:space="0" w:color="auto"/>
              </w:divBdr>
              <w:divsChild>
                <w:div w:id="232544568">
                  <w:marLeft w:val="0"/>
                  <w:marRight w:val="0"/>
                  <w:marTop w:val="0"/>
                  <w:marBottom w:val="0"/>
                  <w:divBdr>
                    <w:top w:val="none" w:sz="0" w:space="0" w:color="auto"/>
                    <w:left w:val="none" w:sz="0" w:space="0" w:color="auto"/>
                    <w:bottom w:val="none" w:sz="0" w:space="0" w:color="auto"/>
                    <w:right w:val="none" w:sz="0" w:space="0" w:color="auto"/>
                  </w:divBdr>
                  <w:divsChild>
                    <w:div w:id="2112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23822">
      <w:bodyDiv w:val="1"/>
      <w:marLeft w:val="0"/>
      <w:marRight w:val="0"/>
      <w:marTop w:val="0"/>
      <w:marBottom w:val="0"/>
      <w:divBdr>
        <w:top w:val="none" w:sz="0" w:space="0" w:color="auto"/>
        <w:left w:val="none" w:sz="0" w:space="0" w:color="auto"/>
        <w:bottom w:val="none" w:sz="0" w:space="0" w:color="auto"/>
        <w:right w:val="none" w:sz="0" w:space="0" w:color="auto"/>
      </w:divBdr>
      <w:divsChild>
        <w:div w:id="46078366">
          <w:marLeft w:val="0"/>
          <w:marRight w:val="0"/>
          <w:marTop w:val="0"/>
          <w:marBottom w:val="0"/>
          <w:divBdr>
            <w:top w:val="none" w:sz="0" w:space="0" w:color="auto"/>
            <w:left w:val="none" w:sz="0" w:space="0" w:color="auto"/>
            <w:bottom w:val="none" w:sz="0" w:space="0" w:color="auto"/>
            <w:right w:val="none" w:sz="0" w:space="0" w:color="auto"/>
          </w:divBdr>
          <w:divsChild>
            <w:div w:id="471558241">
              <w:marLeft w:val="0"/>
              <w:marRight w:val="0"/>
              <w:marTop w:val="0"/>
              <w:marBottom w:val="0"/>
              <w:divBdr>
                <w:top w:val="none" w:sz="0" w:space="0" w:color="auto"/>
                <w:left w:val="none" w:sz="0" w:space="0" w:color="auto"/>
                <w:bottom w:val="none" w:sz="0" w:space="0" w:color="auto"/>
                <w:right w:val="none" w:sz="0" w:space="0" w:color="auto"/>
              </w:divBdr>
              <w:divsChild>
                <w:div w:id="321398584">
                  <w:marLeft w:val="0"/>
                  <w:marRight w:val="0"/>
                  <w:marTop w:val="0"/>
                  <w:marBottom w:val="0"/>
                  <w:divBdr>
                    <w:top w:val="none" w:sz="0" w:space="0" w:color="auto"/>
                    <w:left w:val="none" w:sz="0" w:space="0" w:color="auto"/>
                    <w:bottom w:val="none" w:sz="0" w:space="0" w:color="auto"/>
                    <w:right w:val="none" w:sz="0" w:space="0" w:color="auto"/>
                  </w:divBdr>
                  <w:divsChild>
                    <w:div w:id="9483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2817">
      <w:bodyDiv w:val="1"/>
      <w:marLeft w:val="0"/>
      <w:marRight w:val="0"/>
      <w:marTop w:val="0"/>
      <w:marBottom w:val="0"/>
      <w:divBdr>
        <w:top w:val="none" w:sz="0" w:space="0" w:color="auto"/>
        <w:left w:val="none" w:sz="0" w:space="0" w:color="auto"/>
        <w:bottom w:val="none" w:sz="0" w:space="0" w:color="auto"/>
        <w:right w:val="none" w:sz="0" w:space="0" w:color="auto"/>
      </w:divBdr>
      <w:divsChild>
        <w:div w:id="347563645">
          <w:marLeft w:val="0"/>
          <w:marRight w:val="0"/>
          <w:marTop w:val="0"/>
          <w:marBottom w:val="0"/>
          <w:divBdr>
            <w:top w:val="none" w:sz="0" w:space="0" w:color="auto"/>
            <w:left w:val="none" w:sz="0" w:space="0" w:color="auto"/>
            <w:bottom w:val="none" w:sz="0" w:space="0" w:color="auto"/>
            <w:right w:val="none" w:sz="0" w:space="0" w:color="auto"/>
          </w:divBdr>
          <w:divsChild>
            <w:div w:id="567694759">
              <w:marLeft w:val="0"/>
              <w:marRight w:val="0"/>
              <w:marTop w:val="0"/>
              <w:marBottom w:val="0"/>
              <w:divBdr>
                <w:top w:val="none" w:sz="0" w:space="0" w:color="auto"/>
                <w:left w:val="none" w:sz="0" w:space="0" w:color="auto"/>
                <w:bottom w:val="none" w:sz="0" w:space="0" w:color="auto"/>
                <w:right w:val="none" w:sz="0" w:space="0" w:color="auto"/>
              </w:divBdr>
              <w:divsChild>
                <w:div w:id="72047196">
                  <w:marLeft w:val="0"/>
                  <w:marRight w:val="0"/>
                  <w:marTop w:val="0"/>
                  <w:marBottom w:val="0"/>
                  <w:divBdr>
                    <w:top w:val="none" w:sz="0" w:space="0" w:color="auto"/>
                    <w:left w:val="none" w:sz="0" w:space="0" w:color="auto"/>
                    <w:bottom w:val="none" w:sz="0" w:space="0" w:color="auto"/>
                    <w:right w:val="none" w:sz="0" w:space="0" w:color="auto"/>
                  </w:divBdr>
                  <w:divsChild>
                    <w:div w:id="2549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8240">
      <w:bodyDiv w:val="1"/>
      <w:marLeft w:val="0"/>
      <w:marRight w:val="0"/>
      <w:marTop w:val="0"/>
      <w:marBottom w:val="0"/>
      <w:divBdr>
        <w:top w:val="none" w:sz="0" w:space="0" w:color="auto"/>
        <w:left w:val="none" w:sz="0" w:space="0" w:color="auto"/>
        <w:bottom w:val="none" w:sz="0" w:space="0" w:color="auto"/>
        <w:right w:val="none" w:sz="0" w:space="0" w:color="auto"/>
      </w:divBdr>
      <w:divsChild>
        <w:div w:id="1099717578">
          <w:marLeft w:val="0"/>
          <w:marRight w:val="0"/>
          <w:marTop w:val="0"/>
          <w:marBottom w:val="0"/>
          <w:divBdr>
            <w:top w:val="none" w:sz="0" w:space="0" w:color="auto"/>
            <w:left w:val="none" w:sz="0" w:space="0" w:color="auto"/>
            <w:bottom w:val="none" w:sz="0" w:space="0" w:color="auto"/>
            <w:right w:val="none" w:sz="0" w:space="0" w:color="auto"/>
          </w:divBdr>
          <w:divsChild>
            <w:div w:id="1269922489">
              <w:marLeft w:val="0"/>
              <w:marRight w:val="0"/>
              <w:marTop w:val="0"/>
              <w:marBottom w:val="0"/>
              <w:divBdr>
                <w:top w:val="none" w:sz="0" w:space="0" w:color="auto"/>
                <w:left w:val="none" w:sz="0" w:space="0" w:color="auto"/>
                <w:bottom w:val="none" w:sz="0" w:space="0" w:color="auto"/>
                <w:right w:val="none" w:sz="0" w:space="0" w:color="auto"/>
              </w:divBdr>
              <w:divsChild>
                <w:div w:id="958806128">
                  <w:marLeft w:val="0"/>
                  <w:marRight w:val="0"/>
                  <w:marTop w:val="0"/>
                  <w:marBottom w:val="0"/>
                  <w:divBdr>
                    <w:top w:val="none" w:sz="0" w:space="0" w:color="auto"/>
                    <w:left w:val="none" w:sz="0" w:space="0" w:color="auto"/>
                    <w:bottom w:val="none" w:sz="0" w:space="0" w:color="auto"/>
                    <w:right w:val="none" w:sz="0" w:space="0" w:color="auto"/>
                  </w:divBdr>
                  <w:divsChild>
                    <w:div w:id="19474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06207">
      <w:bodyDiv w:val="1"/>
      <w:marLeft w:val="0"/>
      <w:marRight w:val="0"/>
      <w:marTop w:val="0"/>
      <w:marBottom w:val="0"/>
      <w:divBdr>
        <w:top w:val="none" w:sz="0" w:space="0" w:color="auto"/>
        <w:left w:val="none" w:sz="0" w:space="0" w:color="auto"/>
        <w:bottom w:val="none" w:sz="0" w:space="0" w:color="auto"/>
        <w:right w:val="none" w:sz="0" w:space="0" w:color="auto"/>
      </w:divBdr>
      <w:divsChild>
        <w:div w:id="322008856">
          <w:marLeft w:val="0"/>
          <w:marRight w:val="0"/>
          <w:marTop w:val="0"/>
          <w:marBottom w:val="0"/>
          <w:divBdr>
            <w:top w:val="none" w:sz="0" w:space="0" w:color="auto"/>
            <w:left w:val="none" w:sz="0" w:space="0" w:color="auto"/>
            <w:bottom w:val="none" w:sz="0" w:space="0" w:color="auto"/>
            <w:right w:val="none" w:sz="0" w:space="0" w:color="auto"/>
          </w:divBdr>
          <w:divsChild>
            <w:div w:id="818885306">
              <w:marLeft w:val="0"/>
              <w:marRight w:val="0"/>
              <w:marTop w:val="0"/>
              <w:marBottom w:val="0"/>
              <w:divBdr>
                <w:top w:val="none" w:sz="0" w:space="0" w:color="auto"/>
                <w:left w:val="none" w:sz="0" w:space="0" w:color="auto"/>
                <w:bottom w:val="none" w:sz="0" w:space="0" w:color="auto"/>
                <w:right w:val="none" w:sz="0" w:space="0" w:color="auto"/>
              </w:divBdr>
              <w:divsChild>
                <w:div w:id="66389761">
                  <w:marLeft w:val="0"/>
                  <w:marRight w:val="0"/>
                  <w:marTop w:val="0"/>
                  <w:marBottom w:val="0"/>
                  <w:divBdr>
                    <w:top w:val="none" w:sz="0" w:space="0" w:color="auto"/>
                    <w:left w:val="none" w:sz="0" w:space="0" w:color="auto"/>
                    <w:bottom w:val="none" w:sz="0" w:space="0" w:color="auto"/>
                    <w:right w:val="none" w:sz="0" w:space="0" w:color="auto"/>
                  </w:divBdr>
                  <w:divsChild>
                    <w:div w:id="14220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canada.ca/en/public-health/services/laboratory-biosafety-biosecurity/pathogen-safety-data-sheets-risk-assessment.html"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sigmaaldrich.com/NO/en/sds/SIGMA/G6152"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n.uio.no/kjemi/om/hms/hse-manual-department-of-chemistry-2021-08-24.pdf" TargetMode="External"/><Relationship Id="rId24" Type="http://schemas.openxmlformats.org/officeDocument/2006/relationships/image" Target="media/image13.gi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hyperlink" Target="http://www.uio.no/english/about/hse/working-environment/goals-policies/risk-management-in-laboratories/"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header" Target="header2.xm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44312AC60443D8836BCC8EAA24A4B6"/>
        <w:category>
          <w:name w:val="General"/>
          <w:gallery w:val="placeholder"/>
        </w:category>
        <w:types>
          <w:type w:val="bbPlcHdr"/>
        </w:types>
        <w:behaviors>
          <w:behavior w:val="content"/>
        </w:behaviors>
        <w:guid w:val="{3E22CDD3-2AFB-414D-879F-B460A23A0535}"/>
      </w:docPartPr>
      <w:docPartBody>
        <w:p w:rsidR="00855561" w:rsidRDefault="00E04950">
          <w:r w:rsidRPr="00EC7DF3">
            <w:rPr>
              <w:rStyle w:val="PlaceholderText"/>
            </w:rPr>
            <w:t>[Subject]</w:t>
          </w:r>
        </w:p>
      </w:docPartBody>
    </w:docPart>
    <w:docPart>
      <w:docPartPr>
        <w:name w:val="885F678AC7314F8484D6432FF56A9947"/>
        <w:category>
          <w:name w:val="General"/>
          <w:gallery w:val="placeholder"/>
        </w:category>
        <w:types>
          <w:type w:val="bbPlcHdr"/>
        </w:types>
        <w:behaviors>
          <w:behavior w:val="content"/>
        </w:behaviors>
        <w:guid w:val="{445CD5AC-65C8-43CD-9F49-94E17AD9DA7D}"/>
      </w:docPartPr>
      <w:docPartBody>
        <w:p w:rsidR="00855561" w:rsidRDefault="00E04950">
          <w:r w:rsidRPr="00EC7DF3">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E04950"/>
    <w:rsid w:val="001B71A2"/>
    <w:rsid w:val="001E538C"/>
    <w:rsid w:val="002B6AED"/>
    <w:rsid w:val="002F0C22"/>
    <w:rsid w:val="003E6F34"/>
    <w:rsid w:val="0047274A"/>
    <w:rsid w:val="00502199"/>
    <w:rsid w:val="0061619B"/>
    <w:rsid w:val="0065761A"/>
    <w:rsid w:val="006868D1"/>
    <w:rsid w:val="008306FF"/>
    <w:rsid w:val="00855561"/>
    <w:rsid w:val="008A4D8C"/>
    <w:rsid w:val="008B69E4"/>
    <w:rsid w:val="008E1271"/>
    <w:rsid w:val="0096359E"/>
    <w:rsid w:val="009A2A02"/>
    <w:rsid w:val="00B0100B"/>
    <w:rsid w:val="00B7052D"/>
    <w:rsid w:val="00B86DED"/>
    <w:rsid w:val="00C85C77"/>
    <w:rsid w:val="00D46907"/>
    <w:rsid w:val="00E00971"/>
    <w:rsid w:val="00E04950"/>
    <w:rsid w:val="00E704C5"/>
    <w:rsid w:val="00ED735A"/>
    <w:rsid w:val="00F4226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56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1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764CF-D0E3-47D5-A7B2-7CC84ABD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1288</Words>
  <Characters>6829</Characters>
  <Application>Microsoft Office Word</Application>
  <DocSecurity>4</DocSecurity>
  <Lines>56</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8101</CharactersWithSpaces>
  <SharedDoc>false</SharedDoc>
  <HLinks>
    <vt:vector size="18" baseType="variant">
      <vt:variant>
        <vt:i4>3801201</vt:i4>
      </vt:variant>
      <vt:variant>
        <vt:i4>2734</vt:i4>
      </vt:variant>
      <vt:variant>
        <vt:i4>1025</vt:i4>
      </vt:variant>
      <vt:variant>
        <vt:i4>1</vt:i4>
      </vt:variant>
      <vt:variant>
        <vt:lpwstr>http://www.leirdal.info/bilete/varsels4.gif</vt:lpwstr>
      </vt:variant>
      <vt:variant>
        <vt:lpwstr/>
      </vt:variant>
      <vt:variant>
        <vt:i4>3801201</vt:i4>
      </vt:variant>
      <vt:variant>
        <vt:i4>2983</vt:i4>
      </vt:variant>
      <vt:variant>
        <vt:i4>1026</vt:i4>
      </vt:variant>
      <vt:variant>
        <vt:i4>1</vt:i4>
      </vt:variant>
      <vt:variant>
        <vt:lpwstr>http://www.leirdal.info/bilete/varsels4.gif</vt:lpwstr>
      </vt:variant>
      <vt:variant>
        <vt:lpwstr/>
      </vt:variant>
      <vt:variant>
        <vt:i4>3801201</vt:i4>
      </vt:variant>
      <vt:variant>
        <vt:i4>3258</vt:i4>
      </vt:variant>
      <vt:variant>
        <vt:i4>1027</vt:i4>
      </vt:variant>
      <vt:variant>
        <vt:i4>1</vt:i4>
      </vt:variant>
      <vt:variant>
        <vt:lpwstr>http://www.leirdal.info/bilete/varsels4.gif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SOP-001-navn på SOPen</dc:subject>
  <dc:creator>cecilim</dc:creator>
  <cp:lastModifiedBy>Thea Fossum Moen</cp:lastModifiedBy>
  <cp:revision>2</cp:revision>
  <cp:lastPrinted>2015-08-18T06:48:00Z</cp:lastPrinted>
  <dcterms:created xsi:type="dcterms:W3CDTF">2022-08-16T21:08:00Z</dcterms:created>
  <dcterms:modified xsi:type="dcterms:W3CDTF">2022-08-16T21:08:00Z</dcterms:modified>
  <cp:category>001</cp:category>
</cp:coreProperties>
</file>