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54" w:rsidRPr="00903B91" w:rsidRDefault="0008738F" w:rsidP="00C81954">
      <w:pPr>
        <w:spacing w:after="0"/>
        <w:rPr>
          <w:rFonts w:ascii="Georgia" w:hAnsi="Georgia"/>
          <w:b/>
          <w:u w:val="single"/>
          <w:lang w:val="nn-NO"/>
        </w:rPr>
      </w:pPr>
      <w:r>
        <w:rPr>
          <w:rFonts w:ascii="Georgia" w:hAnsi="Georgia"/>
          <w:b/>
          <w:u w:val="single"/>
          <w:lang w:val="nn-NO"/>
        </w:rPr>
        <w:br/>
      </w:r>
      <w:r w:rsidR="00C81954" w:rsidRPr="00903B91">
        <w:rPr>
          <w:rFonts w:ascii="Georgia" w:hAnsi="Georgia"/>
          <w:b/>
          <w:u w:val="single"/>
          <w:lang w:val="nn-NO"/>
        </w:rPr>
        <w:t xml:space="preserve">Referat  programrådsmøte MENA, </w:t>
      </w:r>
      <w:r w:rsidR="00C81954" w:rsidRPr="00013801">
        <w:rPr>
          <w:rFonts w:ascii="Georgia" w:hAnsi="Georgia"/>
          <w:b/>
          <w:u w:val="single"/>
          <w:lang w:val="nn-NO"/>
        </w:rPr>
        <w:t>15. oktober 2018</w:t>
      </w:r>
      <w:r w:rsidR="00C81954" w:rsidRPr="00903B91">
        <w:rPr>
          <w:rFonts w:ascii="Georgia" w:hAnsi="Georgia"/>
          <w:b/>
          <w:u w:val="single"/>
          <w:lang w:val="nn-NO"/>
        </w:rPr>
        <w:t xml:space="preserve">, </w:t>
      </w:r>
      <w:r w:rsidR="00C81954">
        <w:rPr>
          <w:rFonts w:ascii="Georgia" w:hAnsi="Georgia"/>
          <w:u w:val="single"/>
          <w:lang w:val="nn-NO"/>
        </w:rPr>
        <w:t>V139 Fys</w:t>
      </w:r>
      <w:r w:rsidR="00C81954" w:rsidRPr="00903B91">
        <w:rPr>
          <w:rFonts w:ascii="Georgia" w:hAnsi="Georgia"/>
          <w:u w:val="single"/>
          <w:lang w:val="nn-NO"/>
        </w:rPr>
        <w:t>isk institutt.</w:t>
      </w:r>
    </w:p>
    <w:p w:rsidR="00C81954" w:rsidRDefault="00C81954" w:rsidP="00C81954">
      <w:pPr>
        <w:spacing w:after="0"/>
        <w:rPr>
          <w:rFonts w:ascii="Georgia" w:hAnsi="Georgia"/>
          <w:lang w:val="nn-NO"/>
        </w:rPr>
      </w:pPr>
    </w:p>
    <w:p w:rsidR="00C81954" w:rsidRPr="003402D1" w:rsidRDefault="00C81954" w:rsidP="00C81954">
      <w:pPr>
        <w:spacing w:after="0"/>
        <w:rPr>
          <w:rFonts w:ascii="Georgia" w:hAnsi="Georgia"/>
          <w:u w:val="single"/>
          <w:lang w:val="nn-NO"/>
        </w:rPr>
      </w:pPr>
      <w:r w:rsidRPr="003402D1">
        <w:rPr>
          <w:rFonts w:ascii="Georgia" w:hAnsi="Georgia"/>
          <w:u w:val="single"/>
          <w:lang w:val="nn-NO"/>
        </w:rPr>
        <w:t>Til stede:</w:t>
      </w:r>
    </w:p>
    <w:p w:rsidR="00C81954" w:rsidRPr="00AB13AD" w:rsidRDefault="00C81954" w:rsidP="00C81954">
      <w:pPr>
        <w:spacing w:after="0"/>
        <w:rPr>
          <w:rFonts w:ascii="Georgia" w:hAnsi="Georgia"/>
          <w:lang w:val="nn-NO"/>
        </w:rPr>
      </w:pPr>
      <w:r w:rsidRPr="00AB13AD">
        <w:rPr>
          <w:rFonts w:ascii="Georgia" w:hAnsi="Georgia"/>
          <w:lang w:val="nn-NO"/>
        </w:rPr>
        <w:t xml:space="preserve">Lasse Vines </w:t>
      </w:r>
    </w:p>
    <w:p w:rsidR="00C81954" w:rsidRPr="00AB13AD" w:rsidRDefault="00C81954" w:rsidP="00C81954">
      <w:pPr>
        <w:spacing w:after="0"/>
        <w:rPr>
          <w:rFonts w:ascii="Georgia" w:hAnsi="Georgia"/>
          <w:lang w:val="nn-NO"/>
        </w:rPr>
      </w:pPr>
      <w:r w:rsidRPr="00AB13AD">
        <w:rPr>
          <w:rFonts w:ascii="Georgia" w:hAnsi="Georgia"/>
          <w:lang w:val="nn-NO"/>
        </w:rPr>
        <w:t xml:space="preserve">Tor S. Bjørheim </w:t>
      </w:r>
    </w:p>
    <w:p w:rsidR="00C81954" w:rsidRPr="00AB13AD" w:rsidRDefault="00C81954" w:rsidP="00C81954">
      <w:pPr>
        <w:spacing w:after="0"/>
        <w:rPr>
          <w:rFonts w:ascii="Georgia" w:hAnsi="Georgia"/>
          <w:lang w:val="nn-NO"/>
        </w:rPr>
      </w:pPr>
      <w:r w:rsidRPr="00C81954">
        <w:rPr>
          <w:rFonts w:ascii="Georgia" w:hAnsi="Georgia"/>
          <w:lang w:val="nn-NO"/>
        </w:rPr>
        <w:t>Clas Persson</w:t>
      </w:r>
      <w:r w:rsidRPr="003402D1">
        <w:rPr>
          <w:rFonts w:ascii="Calibri" w:hAnsi="Calibri"/>
          <w:color w:val="000000"/>
          <w:lang w:val="nn-NO"/>
        </w:rPr>
        <w:t xml:space="preserve"> </w:t>
      </w:r>
      <w:r w:rsidRPr="003402D1">
        <w:rPr>
          <w:rFonts w:ascii="Calibri" w:hAnsi="Calibri"/>
          <w:color w:val="000000"/>
          <w:lang w:val="nn-NO"/>
        </w:rPr>
        <w:br/>
      </w:r>
      <w:r w:rsidRPr="00903B91">
        <w:rPr>
          <w:rFonts w:ascii="Georgia" w:hAnsi="Georgia"/>
          <w:lang w:val="nn-NO"/>
        </w:rPr>
        <w:t>Anette Gunnæs</w:t>
      </w:r>
      <w:r w:rsidRPr="00AB13AD">
        <w:rPr>
          <w:rFonts w:ascii="Georgia" w:hAnsi="Georgia"/>
          <w:lang w:val="nn-NO"/>
        </w:rPr>
        <w:br/>
        <w:t xml:space="preserve">Ranvei Isaksen </w:t>
      </w:r>
      <w:r w:rsidRPr="00AB13AD">
        <w:rPr>
          <w:rFonts w:ascii="Georgia" w:hAnsi="Georgia"/>
          <w:lang w:val="nn-NO"/>
        </w:rPr>
        <w:br/>
        <w:t xml:space="preserve">Daniel </w:t>
      </w:r>
      <w:r>
        <w:rPr>
          <w:rFonts w:ascii="Georgia" w:hAnsi="Georgia"/>
          <w:lang w:val="nn-NO"/>
        </w:rPr>
        <w:t>Aarstein</w:t>
      </w:r>
    </w:p>
    <w:p w:rsidR="00C81954" w:rsidRPr="00AB13AD" w:rsidRDefault="00C81954" w:rsidP="00C81954">
      <w:pPr>
        <w:spacing w:after="0"/>
        <w:rPr>
          <w:rFonts w:ascii="Georgia" w:hAnsi="Georgia"/>
          <w:lang w:val="nn-NO"/>
        </w:rPr>
      </w:pPr>
      <w:r>
        <w:rPr>
          <w:rFonts w:ascii="Georgia" w:hAnsi="Georgia"/>
          <w:lang w:val="nn-NO"/>
        </w:rPr>
        <w:t>Anna Gä</w:t>
      </w:r>
      <w:r w:rsidRPr="00AB13AD">
        <w:rPr>
          <w:rFonts w:ascii="Georgia" w:hAnsi="Georgia"/>
          <w:lang w:val="nn-NO"/>
        </w:rPr>
        <w:t>rtner - sekretær</w:t>
      </w:r>
    </w:p>
    <w:p w:rsidR="00C81954" w:rsidRDefault="00C81954" w:rsidP="00C81954">
      <w:pPr>
        <w:spacing w:after="0"/>
        <w:rPr>
          <w:rFonts w:ascii="Georgia" w:hAnsi="Georgia"/>
          <w:lang w:val="nn-NO"/>
        </w:rPr>
      </w:pPr>
    </w:p>
    <w:p w:rsidR="00C81954" w:rsidRPr="003402D1" w:rsidRDefault="00C81954" w:rsidP="00C81954">
      <w:pPr>
        <w:spacing w:after="0"/>
        <w:rPr>
          <w:rFonts w:ascii="Georgia" w:hAnsi="Georgia"/>
          <w:u w:val="single"/>
          <w:lang w:val="nn-NO"/>
        </w:rPr>
      </w:pPr>
      <w:proofErr w:type="spellStart"/>
      <w:r w:rsidRPr="003402D1">
        <w:rPr>
          <w:rFonts w:ascii="Georgia" w:hAnsi="Georgia"/>
          <w:u w:val="single"/>
          <w:lang w:val="nn-NO"/>
        </w:rPr>
        <w:t>Fravær</w:t>
      </w:r>
      <w:proofErr w:type="spellEnd"/>
      <w:r w:rsidRPr="003402D1">
        <w:rPr>
          <w:rFonts w:ascii="Georgia" w:hAnsi="Georgia"/>
          <w:u w:val="single"/>
          <w:lang w:val="nn-NO"/>
        </w:rPr>
        <w:t>:</w:t>
      </w:r>
    </w:p>
    <w:p w:rsidR="00C81954" w:rsidRDefault="00C81954" w:rsidP="00C81954">
      <w:pPr>
        <w:spacing w:after="0"/>
        <w:rPr>
          <w:rFonts w:ascii="Georgia" w:hAnsi="Georgia"/>
          <w:lang w:val="nn-NO"/>
        </w:rPr>
      </w:pPr>
      <w:r w:rsidRPr="00AB13AD">
        <w:rPr>
          <w:rFonts w:ascii="Georgia" w:hAnsi="Georgia"/>
          <w:lang w:val="nn-NO"/>
        </w:rPr>
        <w:t>Anja Sjåstad</w:t>
      </w:r>
    </w:p>
    <w:p w:rsidR="0085617A" w:rsidRPr="00013801" w:rsidRDefault="0085617A" w:rsidP="0085617A">
      <w:pPr>
        <w:spacing w:after="0"/>
        <w:rPr>
          <w:rFonts w:ascii="Georgia" w:hAnsi="Georgia"/>
          <w:lang w:val="nn-NO"/>
        </w:rPr>
      </w:pPr>
    </w:p>
    <w:p w:rsidR="0085617A" w:rsidRPr="00013801" w:rsidRDefault="00DD45A5" w:rsidP="002F1F5C">
      <w:pPr>
        <w:spacing w:after="0"/>
        <w:rPr>
          <w:rFonts w:ascii="Georgia" w:hAnsi="Georgia"/>
          <w:lang w:val="nn-NO"/>
        </w:rPr>
      </w:pPr>
      <w:r w:rsidRPr="00013801">
        <w:rPr>
          <w:rFonts w:ascii="Georgia" w:hAnsi="Georgia"/>
          <w:b/>
          <w:lang w:val="nn-NO"/>
        </w:rPr>
        <w:t>SAK MENA11</w:t>
      </w:r>
      <w:r w:rsidR="0085617A" w:rsidRPr="00013801">
        <w:rPr>
          <w:rFonts w:ascii="Georgia" w:hAnsi="Georgia"/>
          <w:b/>
          <w:lang w:val="nn-NO"/>
        </w:rPr>
        <w:t>/18</w:t>
      </w:r>
      <w:r w:rsidR="0085617A" w:rsidRPr="00013801">
        <w:rPr>
          <w:rFonts w:ascii="Georgia" w:hAnsi="Georgia"/>
          <w:lang w:val="nn-NO"/>
        </w:rPr>
        <w:t xml:space="preserve"> – Innkalling</w:t>
      </w:r>
      <w:r w:rsidR="0085617A" w:rsidRPr="00013801">
        <w:rPr>
          <w:rFonts w:ascii="Georgia" w:hAnsi="Georgia"/>
          <w:lang w:val="nn-NO"/>
        </w:rPr>
        <w:br/>
      </w:r>
      <w:proofErr w:type="spellStart"/>
      <w:r w:rsidR="00317A97" w:rsidRPr="00013801">
        <w:rPr>
          <w:rStyle w:val="Hyperlink"/>
          <w:rFonts w:ascii="Georgia" w:hAnsi="Georgia"/>
          <w:color w:val="auto"/>
          <w:u w:val="none"/>
          <w:lang w:val="nn-NO"/>
        </w:rPr>
        <w:t>Innkallinger</w:t>
      </w:r>
      <w:proofErr w:type="spellEnd"/>
      <w:r w:rsidR="00317A97" w:rsidRPr="00013801">
        <w:rPr>
          <w:rStyle w:val="Hyperlink"/>
          <w:rFonts w:ascii="Georgia" w:hAnsi="Georgia"/>
          <w:color w:val="auto"/>
          <w:u w:val="none"/>
          <w:lang w:val="nn-NO"/>
        </w:rPr>
        <w:t xml:space="preserve"> og </w:t>
      </w:r>
      <w:proofErr w:type="spellStart"/>
      <w:r w:rsidR="00317A97" w:rsidRPr="00013801">
        <w:rPr>
          <w:rStyle w:val="Hyperlink"/>
          <w:rFonts w:ascii="Georgia" w:hAnsi="Georgia"/>
          <w:color w:val="auto"/>
          <w:u w:val="none"/>
          <w:lang w:val="nn-NO"/>
        </w:rPr>
        <w:t>referater</w:t>
      </w:r>
      <w:proofErr w:type="spellEnd"/>
      <w:r w:rsidR="00317A97" w:rsidRPr="00013801">
        <w:rPr>
          <w:rStyle w:val="Hyperlink"/>
          <w:rFonts w:ascii="Georgia" w:hAnsi="Georgia"/>
          <w:color w:val="auto"/>
          <w:u w:val="none"/>
          <w:lang w:val="nn-NO"/>
        </w:rPr>
        <w:t xml:space="preserve"> l</w:t>
      </w:r>
      <w:r w:rsidR="00B85209" w:rsidRPr="00013801">
        <w:rPr>
          <w:rStyle w:val="Hyperlink"/>
          <w:rFonts w:ascii="Georgia" w:hAnsi="Georgia"/>
          <w:color w:val="auto"/>
          <w:u w:val="none"/>
          <w:lang w:val="nn-NO"/>
        </w:rPr>
        <w:t>i</w:t>
      </w:r>
      <w:r w:rsidR="00317A97" w:rsidRPr="00013801">
        <w:rPr>
          <w:rStyle w:val="Hyperlink"/>
          <w:rFonts w:ascii="Georgia" w:hAnsi="Georgia"/>
          <w:color w:val="auto"/>
          <w:u w:val="none"/>
          <w:lang w:val="nn-NO"/>
        </w:rPr>
        <w:t xml:space="preserve">gger her: </w:t>
      </w:r>
      <w:r w:rsidR="00317A97" w:rsidRPr="00013801">
        <w:rPr>
          <w:rStyle w:val="Hyperlink"/>
          <w:rFonts w:ascii="Georgia" w:hAnsi="Georgia"/>
          <w:color w:val="auto"/>
          <w:u w:val="none"/>
          <w:lang w:val="nn-NO"/>
        </w:rPr>
        <w:br/>
      </w:r>
      <w:hyperlink r:id="rId5" w:history="1">
        <w:r w:rsidR="002F1F5C" w:rsidRPr="00013801">
          <w:rPr>
            <w:rStyle w:val="Hyperlink"/>
            <w:rFonts w:ascii="Georgia" w:hAnsi="Georgia"/>
            <w:lang w:val="nn-NO"/>
          </w:rPr>
          <w:t>https://www.mn.uio.no/kjemi/om/organisasjon/rad-og-utvalg/programraad-mena/</w:t>
        </w:r>
      </w:hyperlink>
      <w:r w:rsidR="002F1F5C" w:rsidRPr="00013801">
        <w:rPr>
          <w:rStyle w:val="Hyperlink"/>
          <w:rFonts w:ascii="Georgia" w:hAnsi="Georgia"/>
          <w:color w:val="auto"/>
          <w:lang w:val="nn-NO"/>
        </w:rPr>
        <w:tab/>
      </w:r>
    </w:p>
    <w:p w:rsidR="0085617A" w:rsidRPr="00013801" w:rsidRDefault="002F1F5C" w:rsidP="0085617A">
      <w:pPr>
        <w:spacing w:after="0"/>
        <w:rPr>
          <w:rFonts w:ascii="Georgia" w:hAnsi="Georgia"/>
          <w:lang w:val="nn-NO"/>
        </w:rPr>
      </w:pPr>
      <w:r w:rsidRPr="00013801">
        <w:rPr>
          <w:rFonts w:ascii="Georgia" w:hAnsi="Georgia"/>
          <w:u w:val="single"/>
          <w:lang w:val="nn-NO"/>
        </w:rPr>
        <w:t>V</w:t>
      </w:r>
      <w:r w:rsidR="0085617A" w:rsidRPr="00013801">
        <w:rPr>
          <w:rFonts w:ascii="Georgia" w:hAnsi="Georgia"/>
          <w:u w:val="single"/>
          <w:lang w:val="nn-NO"/>
        </w:rPr>
        <w:t>edtak:</w:t>
      </w:r>
      <w:r w:rsidR="0085617A" w:rsidRPr="00013801">
        <w:rPr>
          <w:rFonts w:ascii="Georgia" w:hAnsi="Georgia"/>
          <w:lang w:val="nn-NO"/>
        </w:rPr>
        <w:t xml:space="preserve"> Innkalling </w:t>
      </w:r>
      <w:proofErr w:type="spellStart"/>
      <w:r w:rsidR="0085617A" w:rsidRPr="00013801">
        <w:rPr>
          <w:rFonts w:ascii="Georgia" w:hAnsi="Georgia"/>
          <w:lang w:val="nn-NO"/>
        </w:rPr>
        <w:t>godkjennes</w:t>
      </w:r>
      <w:proofErr w:type="spellEnd"/>
    </w:p>
    <w:p w:rsidR="00C16CEF" w:rsidRPr="00013801" w:rsidRDefault="0085617A" w:rsidP="0085617A">
      <w:pPr>
        <w:spacing w:after="0"/>
        <w:rPr>
          <w:rFonts w:ascii="Georgia" w:hAnsi="Georgia"/>
          <w:color w:val="FF0000"/>
          <w:lang w:val="nn-NO"/>
        </w:rPr>
      </w:pPr>
      <w:r w:rsidRPr="00013801">
        <w:rPr>
          <w:rFonts w:ascii="Georgia" w:hAnsi="Georgia"/>
          <w:lang w:val="nn-NO"/>
        </w:rPr>
        <w:br/>
      </w:r>
      <w:r w:rsidR="00DD45A5" w:rsidRPr="00013801">
        <w:rPr>
          <w:rFonts w:ascii="Georgia" w:hAnsi="Georgia"/>
          <w:b/>
          <w:lang w:val="nn-NO"/>
        </w:rPr>
        <w:t>SAK MENA12</w:t>
      </w:r>
      <w:r w:rsidRPr="00013801">
        <w:rPr>
          <w:rFonts w:ascii="Georgia" w:hAnsi="Georgia"/>
          <w:b/>
          <w:lang w:val="nn-NO"/>
        </w:rPr>
        <w:t>/18</w:t>
      </w:r>
      <w:r w:rsidRPr="00013801">
        <w:rPr>
          <w:rFonts w:ascii="Georgia" w:hAnsi="Georgia"/>
          <w:lang w:val="nn-NO"/>
        </w:rPr>
        <w:t xml:space="preserve"> - </w:t>
      </w:r>
      <w:r w:rsidRPr="00013801">
        <w:rPr>
          <w:rFonts w:ascii="Georgia" w:hAnsi="Georgia"/>
          <w:b/>
          <w:lang w:val="nn-NO"/>
        </w:rPr>
        <w:t xml:space="preserve">Referatsaker </w:t>
      </w:r>
      <w:r w:rsidR="002F1F5C" w:rsidRPr="00013801">
        <w:rPr>
          <w:rFonts w:ascii="Georgia" w:hAnsi="Georgia"/>
          <w:b/>
          <w:lang w:val="nn-NO"/>
        </w:rPr>
        <w:t>–</w:t>
      </w:r>
      <w:r w:rsidRPr="00013801">
        <w:rPr>
          <w:rFonts w:ascii="Georgia" w:hAnsi="Georgia"/>
          <w:lang w:val="nn-NO"/>
        </w:rPr>
        <w:t xml:space="preserve"> </w:t>
      </w:r>
      <w:r w:rsidR="002F1F5C" w:rsidRPr="00013801">
        <w:rPr>
          <w:rFonts w:ascii="Georgia" w:hAnsi="Georgia"/>
          <w:lang w:val="nn-NO"/>
        </w:rPr>
        <w:t xml:space="preserve">oppdatert </w:t>
      </w:r>
      <w:r w:rsidR="00B85209" w:rsidRPr="00013801">
        <w:rPr>
          <w:rFonts w:ascii="Georgia" w:hAnsi="Georgia"/>
          <w:lang w:val="nn-NO"/>
        </w:rPr>
        <w:t>versjon 15</w:t>
      </w:r>
      <w:r w:rsidR="00C81954" w:rsidRPr="00013801">
        <w:rPr>
          <w:rFonts w:ascii="Georgia" w:hAnsi="Georgia"/>
          <w:lang w:val="nn-NO"/>
        </w:rPr>
        <w:t>/10.</w:t>
      </w:r>
      <w:r w:rsidR="00726EFE" w:rsidRPr="00013801">
        <w:rPr>
          <w:rFonts w:ascii="Georgia" w:hAnsi="Georgia"/>
          <w:lang w:val="nn-NO"/>
        </w:rPr>
        <w:br/>
      </w:r>
      <w:r w:rsidRPr="00013801">
        <w:rPr>
          <w:rFonts w:ascii="Georgia" w:hAnsi="Georgia"/>
          <w:lang w:val="nn-NO"/>
        </w:rPr>
        <w:t xml:space="preserve">Se </w:t>
      </w:r>
      <w:proofErr w:type="spellStart"/>
      <w:r w:rsidRPr="00013801">
        <w:rPr>
          <w:rFonts w:ascii="Georgia" w:hAnsi="Georgia"/>
          <w:lang w:val="nn-NO"/>
        </w:rPr>
        <w:t>skjermet</w:t>
      </w:r>
      <w:proofErr w:type="spellEnd"/>
      <w:r w:rsidRPr="00013801">
        <w:rPr>
          <w:rFonts w:ascii="Georgia" w:hAnsi="Georgia"/>
          <w:lang w:val="nn-NO"/>
        </w:rPr>
        <w:t xml:space="preserve"> </w:t>
      </w:r>
      <w:r w:rsidR="0008738F" w:rsidRPr="00013801">
        <w:rPr>
          <w:rFonts w:ascii="Georgia" w:hAnsi="Georgia"/>
          <w:lang w:val="nn-NO"/>
        </w:rPr>
        <w:t xml:space="preserve">Referatsaker / </w:t>
      </w:r>
      <w:r w:rsidRPr="00013801">
        <w:rPr>
          <w:rFonts w:ascii="Georgia" w:hAnsi="Georgia"/>
          <w:lang w:val="nn-NO"/>
        </w:rPr>
        <w:t>vedl</w:t>
      </w:r>
      <w:r w:rsidR="00C16CEF" w:rsidRPr="00013801">
        <w:rPr>
          <w:rFonts w:ascii="Georgia" w:hAnsi="Georgia"/>
          <w:lang w:val="nn-NO"/>
        </w:rPr>
        <w:t xml:space="preserve">egg til innkalling i </w:t>
      </w:r>
      <w:proofErr w:type="spellStart"/>
      <w:r w:rsidR="00C16CEF" w:rsidRPr="00013801">
        <w:rPr>
          <w:rFonts w:ascii="Georgia" w:hAnsi="Georgia"/>
          <w:lang w:val="nn-NO"/>
        </w:rPr>
        <w:t>mappen</w:t>
      </w:r>
      <w:proofErr w:type="spellEnd"/>
      <w:r w:rsidR="00C16CEF" w:rsidRPr="00013801">
        <w:rPr>
          <w:rFonts w:ascii="Georgia" w:hAnsi="Georgia"/>
          <w:lang w:val="nn-NO"/>
        </w:rPr>
        <w:t xml:space="preserve"> ‘Referatsaker’. </w:t>
      </w:r>
      <w:hyperlink r:id="rId6" w:history="1">
        <w:r w:rsidR="002F1F5C" w:rsidRPr="00013801">
          <w:rPr>
            <w:rStyle w:val="Hyperlink"/>
            <w:rFonts w:ascii="Georgia" w:hAnsi="Georgia"/>
            <w:lang w:val="nn-NO"/>
          </w:rPr>
          <w:t>https://www.mn.uio.no/kjemi/om/organisasjon/rad-og-utvalg/programraad-mena/referatsaker/</w:t>
        </w:r>
      </w:hyperlink>
      <w:r w:rsidR="00726EFE" w:rsidRPr="00013801">
        <w:rPr>
          <w:rFonts w:ascii="Georgia" w:hAnsi="Georgia"/>
          <w:lang w:val="nn-NO"/>
        </w:rPr>
        <w:tab/>
      </w:r>
      <w:proofErr w:type="spellStart"/>
      <w:r w:rsidR="00C16CEF" w:rsidRPr="00013801">
        <w:rPr>
          <w:rFonts w:ascii="Georgia" w:hAnsi="Georgia"/>
          <w:lang w:val="nn-NO"/>
        </w:rPr>
        <w:t>Mappen</w:t>
      </w:r>
      <w:proofErr w:type="spellEnd"/>
      <w:r w:rsidR="00C16CEF" w:rsidRPr="00013801">
        <w:rPr>
          <w:rFonts w:ascii="Georgia" w:hAnsi="Georgia"/>
          <w:lang w:val="nn-NO"/>
        </w:rPr>
        <w:t xml:space="preserve"> er bare synlig når rådsmedlemmer er </w:t>
      </w:r>
      <w:proofErr w:type="spellStart"/>
      <w:r w:rsidR="00C16CEF" w:rsidRPr="00013801">
        <w:rPr>
          <w:rFonts w:ascii="Georgia" w:hAnsi="Georgia"/>
          <w:lang w:val="nn-NO"/>
        </w:rPr>
        <w:t>innlogget</w:t>
      </w:r>
      <w:proofErr w:type="spellEnd"/>
      <w:r w:rsidR="00C16CEF" w:rsidRPr="00013801">
        <w:rPr>
          <w:rFonts w:ascii="Georgia" w:hAnsi="Georgia"/>
          <w:lang w:val="nn-NO"/>
        </w:rPr>
        <w:t>.</w:t>
      </w:r>
      <w:r w:rsidRPr="00013801">
        <w:rPr>
          <w:rFonts w:ascii="Georgia" w:hAnsi="Georgia"/>
          <w:color w:val="FF0000"/>
          <w:lang w:val="nn-NO"/>
        </w:rPr>
        <w:br/>
      </w:r>
      <w:r w:rsidRPr="00013801">
        <w:rPr>
          <w:rFonts w:ascii="Georgia" w:hAnsi="Georgia"/>
          <w:color w:val="FF0000"/>
          <w:lang w:val="nn-NO"/>
        </w:rPr>
        <w:br/>
      </w:r>
      <w:r w:rsidR="00DD45A5" w:rsidRPr="00013801">
        <w:rPr>
          <w:rFonts w:ascii="Georgia" w:hAnsi="Georgia"/>
          <w:b/>
          <w:lang w:val="nn-NO"/>
        </w:rPr>
        <w:t>SAK MENA13</w:t>
      </w:r>
      <w:r w:rsidRPr="00013801">
        <w:rPr>
          <w:rFonts w:ascii="Georgia" w:hAnsi="Georgia"/>
          <w:b/>
          <w:lang w:val="nn-NO"/>
        </w:rPr>
        <w:t>/18</w:t>
      </w:r>
      <w:r w:rsidRPr="00013801">
        <w:rPr>
          <w:rFonts w:ascii="Georgia" w:hAnsi="Georgia"/>
          <w:lang w:val="nn-NO"/>
        </w:rPr>
        <w:t xml:space="preserve"> – </w:t>
      </w:r>
      <w:r w:rsidR="00726EFE" w:rsidRPr="00013801">
        <w:rPr>
          <w:rFonts w:ascii="Georgia" w:hAnsi="Georgia"/>
          <w:lang w:val="nn-NO"/>
        </w:rPr>
        <w:t xml:space="preserve">Fordeling av </w:t>
      </w:r>
      <w:proofErr w:type="spellStart"/>
      <w:r w:rsidR="00726EFE" w:rsidRPr="00013801">
        <w:rPr>
          <w:rFonts w:ascii="Georgia" w:hAnsi="Georgia"/>
          <w:lang w:val="nn-NO"/>
        </w:rPr>
        <w:t>institutt</w:t>
      </w:r>
      <w:r w:rsidR="00C16CEF" w:rsidRPr="00013801">
        <w:rPr>
          <w:rFonts w:ascii="Georgia" w:hAnsi="Georgia"/>
          <w:lang w:val="nn-NO"/>
        </w:rPr>
        <w:t>eierskap</w:t>
      </w:r>
      <w:proofErr w:type="spellEnd"/>
      <w:r w:rsidR="00C16CEF" w:rsidRPr="00013801">
        <w:rPr>
          <w:rFonts w:ascii="Georgia" w:hAnsi="Georgia"/>
          <w:lang w:val="nn-NO"/>
        </w:rPr>
        <w:t xml:space="preserve"> </w:t>
      </w:r>
      <w:r w:rsidR="0008738F" w:rsidRPr="00013801">
        <w:rPr>
          <w:rFonts w:ascii="Georgia" w:hAnsi="Georgia"/>
          <w:lang w:val="nn-NO"/>
        </w:rPr>
        <w:t xml:space="preserve">for </w:t>
      </w:r>
      <w:r w:rsidR="004E2477" w:rsidRPr="00013801">
        <w:rPr>
          <w:rFonts w:ascii="Georgia" w:hAnsi="Georgia"/>
          <w:lang w:val="nn-NO"/>
        </w:rPr>
        <w:t>reviderte/nye MENA-</w:t>
      </w:r>
      <w:proofErr w:type="spellStart"/>
      <w:r w:rsidR="00C16CEF" w:rsidRPr="00013801">
        <w:rPr>
          <w:rFonts w:ascii="Georgia" w:hAnsi="Georgia"/>
          <w:lang w:val="nn-NO"/>
        </w:rPr>
        <w:t>emner</w:t>
      </w:r>
      <w:proofErr w:type="spellEnd"/>
      <w:r w:rsidR="00C16CEF" w:rsidRPr="00013801">
        <w:rPr>
          <w:rFonts w:ascii="Georgia" w:hAnsi="Georgia"/>
          <w:lang w:val="nn-NO"/>
        </w:rPr>
        <w:t xml:space="preserve"> (diskusjonssak).</w:t>
      </w:r>
    </w:p>
    <w:p w:rsidR="0085617A" w:rsidRPr="00013801" w:rsidRDefault="00B85209" w:rsidP="0085617A">
      <w:pPr>
        <w:spacing w:after="0"/>
        <w:rPr>
          <w:rFonts w:ascii="Georgia" w:hAnsi="Georgia"/>
          <w:lang w:val="nn-NO"/>
        </w:rPr>
      </w:pPr>
      <w:r w:rsidRPr="00013801">
        <w:rPr>
          <w:rFonts w:ascii="Georgia" w:hAnsi="Georgia"/>
          <w:u w:val="single"/>
          <w:lang w:val="nn-NO"/>
        </w:rPr>
        <w:t>Konklusjon:</w:t>
      </w:r>
      <w:r w:rsidRPr="00013801">
        <w:rPr>
          <w:rFonts w:ascii="Georgia" w:hAnsi="Georgia"/>
          <w:lang w:val="nn-NO"/>
        </w:rPr>
        <w:t xml:space="preserve"> Rådet ble</w:t>
      </w:r>
      <w:r w:rsidR="00726EFE" w:rsidRPr="00013801">
        <w:rPr>
          <w:rFonts w:ascii="Georgia" w:hAnsi="Georgia"/>
          <w:lang w:val="nn-NO"/>
        </w:rPr>
        <w:t xml:space="preserve"> </w:t>
      </w:r>
      <w:proofErr w:type="spellStart"/>
      <w:r w:rsidR="00726EFE" w:rsidRPr="00013801">
        <w:rPr>
          <w:rFonts w:ascii="Georgia" w:hAnsi="Georgia"/>
          <w:lang w:val="nn-NO"/>
        </w:rPr>
        <w:t>enige</w:t>
      </w:r>
      <w:proofErr w:type="spellEnd"/>
      <w:r w:rsidR="00726EFE" w:rsidRPr="00013801">
        <w:rPr>
          <w:rFonts w:ascii="Georgia" w:hAnsi="Georgia"/>
          <w:lang w:val="nn-NO"/>
        </w:rPr>
        <w:t xml:space="preserve"> om å </w:t>
      </w:r>
      <w:proofErr w:type="spellStart"/>
      <w:r w:rsidR="00726EFE" w:rsidRPr="00013801">
        <w:rPr>
          <w:rFonts w:ascii="Georgia" w:hAnsi="Georgia"/>
          <w:lang w:val="nn-NO"/>
        </w:rPr>
        <w:t>beholde</w:t>
      </w:r>
      <w:proofErr w:type="spellEnd"/>
      <w:r w:rsidR="00726EFE" w:rsidRPr="00013801">
        <w:rPr>
          <w:rFonts w:ascii="Georgia" w:hAnsi="Georgia"/>
          <w:lang w:val="nn-NO"/>
        </w:rPr>
        <w:t xml:space="preserve"> dagens instituttfordeling for aktuelle MENA-fag. </w:t>
      </w:r>
      <w:proofErr w:type="spellStart"/>
      <w:r w:rsidR="00726EFE" w:rsidRPr="00013801">
        <w:rPr>
          <w:rFonts w:ascii="Georgia" w:hAnsi="Georgia"/>
          <w:lang w:val="nn-NO"/>
        </w:rPr>
        <w:t>Evt</w:t>
      </w:r>
      <w:proofErr w:type="spellEnd"/>
      <w:r w:rsidR="00726EFE" w:rsidRPr="00013801">
        <w:rPr>
          <w:rFonts w:ascii="Georgia" w:hAnsi="Georgia"/>
          <w:lang w:val="nn-NO"/>
        </w:rPr>
        <w:t>. revisjon om et år.</w:t>
      </w:r>
    </w:p>
    <w:p w:rsidR="0085617A" w:rsidRPr="00013801" w:rsidRDefault="00726EFE" w:rsidP="0085617A">
      <w:pPr>
        <w:spacing w:after="0"/>
        <w:rPr>
          <w:rFonts w:ascii="Georgia" w:hAnsi="Georgia"/>
          <w:lang w:val="nn-NO"/>
        </w:rPr>
      </w:pPr>
      <w:r w:rsidRPr="00013801">
        <w:rPr>
          <w:rFonts w:ascii="Georgia" w:hAnsi="Georgia"/>
          <w:b/>
          <w:lang w:val="nn-NO"/>
        </w:rPr>
        <w:br/>
      </w:r>
      <w:r w:rsidR="00DD45A5" w:rsidRPr="00013801">
        <w:rPr>
          <w:rFonts w:ascii="Georgia" w:hAnsi="Georgia"/>
          <w:b/>
          <w:lang w:val="nn-NO"/>
        </w:rPr>
        <w:t>SAK MENA14</w:t>
      </w:r>
      <w:r w:rsidR="0085617A" w:rsidRPr="00013801">
        <w:rPr>
          <w:rFonts w:ascii="Georgia" w:hAnsi="Georgia"/>
          <w:b/>
          <w:lang w:val="nn-NO"/>
        </w:rPr>
        <w:t>/18 –</w:t>
      </w:r>
      <w:r w:rsidR="0085617A" w:rsidRPr="00013801">
        <w:rPr>
          <w:rFonts w:ascii="Georgia" w:hAnsi="Georgia"/>
          <w:lang w:val="nn-NO"/>
        </w:rPr>
        <w:t xml:space="preserve"> </w:t>
      </w:r>
      <w:proofErr w:type="spellStart"/>
      <w:r w:rsidR="0085617A" w:rsidRPr="00013801">
        <w:rPr>
          <w:rFonts w:ascii="Georgia" w:hAnsi="Georgia"/>
          <w:lang w:val="nn-NO"/>
        </w:rPr>
        <w:t>InterAct</w:t>
      </w:r>
      <w:proofErr w:type="spellEnd"/>
      <w:r w:rsidR="0085617A" w:rsidRPr="00013801">
        <w:rPr>
          <w:rFonts w:ascii="Georgia" w:hAnsi="Georgia"/>
          <w:lang w:val="nn-NO"/>
        </w:rPr>
        <w:t xml:space="preserve">- </w:t>
      </w:r>
      <w:r w:rsidR="00CB041E" w:rsidRPr="00013801">
        <w:rPr>
          <w:rFonts w:ascii="Georgia" w:hAnsi="Georgia"/>
          <w:lang w:val="nn-NO"/>
        </w:rPr>
        <w:t>(orienteringssak</w:t>
      </w:r>
      <w:r w:rsidR="0085617A" w:rsidRPr="00013801">
        <w:rPr>
          <w:rFonts w:ascii="Georgia" w:hAnsi="Georgia"/>
          <w:lang w:val="nn-NO"/>
        </w:rPr>
        <w:t>)</w:t>
      </w:r>
    </w:p>
    <w:p w:rsidR="009C590E" w:rsidRPr="00013801" w:rsidRDefault="00EE7D31" w:rsidP="00EE7D31">
      <w:pPr>
        <w:rPr>
          <w:rFonts w:ascii="Georgia" w:hAnsi="Georgia"/>
          <w:lang w:val="nn-NO"/>
        </w:rPr>
      </w:pPr>
      <w:r w:rsidRPr="00013801">
        <w:rPr>
          <w:rFonts w:ascii="Georgia" w:hAnsi="Georgia"/>
          <w:u w:val="single"/>
          <w:lang w:val="nn-NO"/>
        </w:rPr>
        <w:t xml:space="preserve">1. </w:t>
      </w:r>
      <w:r w:rsidR="00CB041E" w:rsidRPr="00013801">
        <w:rPr>
          <w:rFonts w:ascii="Georgia" w:hAnsi="Georgia"/>
          <w:u w:val="single"/>
          <w:lang w:val="nn-NO"/>
        </w:rPr>
        <w:t>Status MENA – kurs</w:t>
      </w:r>
      <w:r w:rsidR="006300BB" w:rsidRPr="00013801">
        <w:rPr>
          <w:rFonts w:ascii="Georgia" w:hAnsi="Georgia"/>
          <w:u w:val="single"/>
          <w:lang w:val="nn-NO"/>
        </w:rPr>
        <w:t>:</w:t>
      </w:r>
      <w:r w:rsidR="009C590E" w:rsidRPr="00013801">
        <w:rPr>
          <w:rFonts w:ascii="Georgia" w:hAnsi="Georgia"/>
          <w:lang w:val="nn-NO"/>
        </w:rPr>
        <w:br/>
      </w:r>
      <w:r w:rsidR="00726EFE" w:rsidRPr="00013801">
        <w:rPr>
          <w:rFonts w:ascii="Georgia" w:hAnsi="Georgia"/>
          <w:lang w:val="nn-NO"/>
        </w:rPr>
        <w:t>-</w:t>
      </w:r>
      <w:r w:rsidR="009C590E" w:rsidRPr="00013801">
        <w:rPr>
          <w:rFonts w:ascii="Georgia" w:hAnsi="Georgia"/>
          <w:lang w:val="nn-NO"/>
        </w:rPr>
        <w:t>MENA2000,</w:t>
      </w:r>
      <w:r w:rsidR="00B85209" w:rsidRPr="00013801">
        <w:rPr>
          <w:rFonts w:ascii="Georgia" w:hAnsi="Georgia"/>
          <w:lang w:val="nn-NO"/>
        </w:rPr>
        <w:t xml:space="preserve"> obligatorisk emne</w:t>
      </w:r>
      <w:r w:rsidR="009C590E" w:rsidRPr="00013801">
        <w:rPr>
          <w:rFonts w:ascii="Georgia" w:hAnsi="Georgia"/>
          <w:lang w:val="nn-NO"/>
        </w:rPr>
        <w:t xml:space="preserve"> </w:t>
      </w:r>
      <w:r w:rsidR="00726EFE" w:rsidRPr="00013801">
        <w:rPr>
          <w:rFonts w:ascii="Georgia" w:hAnsi="Georgia"/>
          <w:lang w:val="nn-NO"/>
        </w:rPr>
        <w:t xml:space="preserve">(vår 2019) kurset er nå </w:t>
      </w:r>
      <w:proofErr w:type="spellStart"/>
      <w:r w:rsidR="00726EFE" w:rsidRPr="00013801">
        <w:rPr>
          <w:rFonts w:ascii="Georgia" w:hAnsi="Georgia"/>
          <w:lang w:val="nn-NO"/>
        </w:rPr>
        <w:t>opprette</w:t>
      </w:r>
      <w:r w:rsidR="00B85209" w:rsidRPr="00013801">
        <w:rPr>
          <w:rFonts w:ascii="Georgia" w:hAnsi="Georgia"/>
          <w:lang w:val="nn-NO"/>
        </w:rPr>
        <w:t>t</w:t>
      </w:r>
      <w:proofErr w:type="spellEnd"/>
      <w:r w:rsidR="00B85209" w:rsidRPr="00013801">
        <w:rPr>
          <w:rFonts w:ascii="Georgia" w:hAnsi="Georgia"/>
          <w:lang w:val="nn-NO"/>
        </w:rPr>
        <w:t xml:space="preserve"> og </w:t>
      </w:r>
      <w:proofErr w:type="spellStart"/>
      <w:r w:rsidR="00B85209" w:rsidRPr="00013801">
        <w:rPr>
          <w:rFonts w:ascii="Georgia" w:hAnsi="Georgia"/>
          <w:lang w:val="nn-NO"/>
        </w:rPr>
        <w:t>kursbeskrivelse</w:t>
      </w:r>
      <w:proofErr w:type="spellEnd"/>
      <w:r w:rsidR="00B85209" w:rsidRPr="00013801">
        <w:rPr>
          <w:rFonts w:ascii="Georgia" w:hAnsi="Georgia"/>
          <w:lang w:val="nn-NO"/>
        </w:rPr>
        <w:t xml:space="preserve"> utarbeidet.</w:t>
      </w:r>
      <w:r w:rsidR="00726EFE" w:rsidRPr="00013801">
        <w:rPr>
          <w:rFonts w:ascii="Georgia" w:hAnsi="Georgia"/>
          <w:lang w:val="nn-NO"/>
        </w:rPr>
        <w:br/>
        <w:t>-MENA3001</w:t>
      </w:r>
      <w:r w:rsidR="009C590E" w:rsidRPr="00013801">
        <w:rPr>
          <w:rFonts w:ascii="Georgia" w:hAnsi="Georgia"/>
          <w:lang w:val="nn-NO"/>
        </w:rPr>
        <w:t xml:space="preserve">, </w:t>
      </w:r>
      <w:r w:rsidR="00B85209" w:rsidRPr="00013801">
        <w:rPr>
          <w:rFonts w:ascii="Georgia" w:hAnsi="Georgia"/>
          <w:lang w:val="nn-NO"/>
        </w:rPr>
        <w:t xml:space="preserve">obligatorisk emne </w:t>
      </w:r>
      <w:r w:rsidR="00726EFE" w:rsidRPr="00013801">
        <w:rPr>
          <w:rFonts w:ascii="Georgia" w:hAnsi="Georgia"/>
          <w:lang w:val="nn-NO"/>
        </w:rPr>
        <w:t>(</w:t>
      </w:r>
      <w:proofErr w:type="spellStart"/>
      <w:r w:rsidR="00726EFE" w:rsidRPr="00013801">
        <w:rPr>
          <w:rFonts w:ascii="Georgia" w:hAnsi="Georgia"/>
          <w:lang w:val="nn-NO"/>
        </w:rPr>
        <w:t>høst</w:t>
      </w:r>
      <w:proofErr w:type="spellEnd"/>
      <w:r w:rsidR="00726EFE" w:rsidRPr="00013801">
        <w:rPr>
          <w:rFonts w:ascii="Georgia" w:hAnsi="Georgia"/>
          <w:lang w:val="nn-NO"/>
        </w:rPr>
        <w:t xml:space="preserve"> 2019) Kurset skal </w:t>
      </w:r>
      <w:proofErr w:type="spellStart"/>
      <w:r w:rsidR="00726EFE" w:rsidRPr="00013801">
        <w:rPr>
          <w:rFonts w:ascii="Georgia" w:hAnsi="Georgia"/>
          <w:lang w:val="nn-NO"/>
        </w:rPr>
        <w:t>vurder</w:t>
      </w:r>
      <w:r w:rsidR="00B85209" w:rsidRPr="00013801">
        <w:rPr>
          <w:rFonts w:ascii="Georgia" w:hAnsi="Georgia"/>
          <w:lang w:val="nn-NO"/>
        </w:rPr>
        <w:t>e</w:t>
      </w:r>
      <w:r w:rsidR="0008738F" w:rsidRPr="00013801">
        <w:rPr>
          <w:rFonts w:ascii="Georgia" w:hAnsi="Georgia"/>
          <w:lang w:val="nn-NO"/>
        </w:rPr>
        <w:t>s</w:t>
      </w:r>
      <w:proofErr w:type="spellEnd"/>
      <w:r w:rsidR="0008738F" w:rsidRPr="00013801">
        <w:rPr>
          <w:rFonts w:ascii="Georgia" w:hAnsi="Georgia"/>
          <w:lang w:val="nn-NO"/>
        </w:rPr>
        <w:t xml:space="preserve"> av </w:t>
      </w:r>
      <w:proofErr w:type="spellStart"/>
      <w:r w:rsidR="0008738F" w:rsidRPr="00013801">
        <w:rPr>
          <w:rFonts w:ascii="Georgia" w:hAnsi="Georgia"/>
          <w:lang w:val="nn-NO"/>
        </w:rPr>
        <w:t>undervisnings</w:t>
      </w:r>
      <w:r w:rsidR="00726EFE" w:rsidRPr="00013801">
        <w:rPr>
          <w:rFonts w:ascii="Georgia" w:hAnsi="Georgia"/>
          <w:lang w:val="nn-NO"/>
        </w:rPr>
        <w:t>utvalget</w:t>
      </w:r>
      <w:proofErr w:type="spellEnd"/>
      <w:r w:rsidR="00726EFE" w:rsidRPr="00013801">
        <w:rPr>
          <w:rFonts w:ascii="Georgia" w:hAnsi="Georgia"/>
          <w:lang w:val="nn-NO"/>
        </w:rPr>
        <w:t xml:space="preserve"> </w:t>
      </w:r>
      <w:r w:rsidR="0008738F" w:rsidRPr="00013801">
        <w:rPr>
          <w:rFonts w:ascii="Georgia" w:hAnsi="Georgia"/>
          <w:lang w:val="nn-NO"/>
        </w:rPr>
        <w:t xml:space="preserve">UU </w:t>
      </w:r>
      <w:r w:rsidR="00726EFE" w:rsidRPr="00013801">
        <w:rPr>
          <w:rFonts w:ascii="Georgia" w:hAnsi="Georgia"/>
          <w:lang w:val="nn-NO"/>
        </w:rPr>
        <w:t xml:space="preserve">på KI tidlig vår 19. </w:t>
      </w:r>
      <w:proofErr w:type="spellStart"/>
      <w:r w:rsidR="00B85209" w:rsidRPr="00013801">
        <w:rPr>
          <w:rFonts w:ascii="Georgia" w:hAnsi="Georgia"/>
          <w:lang w:val="nn-NO"/>
        </w:rPr>
        <w:t>Emnekomitéen</w:t>
      </w:r>
      <w:proofErr w:type="spellEnd"/>
      <w:r w:rsidR="00726EFE" w:rsidRPr="00013801">
        <w:rPr>
          <w:rFonts w:ascii="Georgia" w:hAnsi="Georgia"/>
          <w:lang w:val="nn-NO"/>
        </w:rPr>
        <w:t xml:space="preserve"> arbeider</w:t>
      </w:r>
      <w:r w:rsidR="00B85209" w:rsidRPr="00013801">
        <w:rPr>
          <w:rFonts w:ascii="Georgia" w:hAnsi="Georgia"/>
          <w:lang w:val="nn-NO"/>
        </w:rPr>
        <w:t xml:space="preserve"> med emnet</w:t>
      </w:r>
      <w:r w:rsidR="006300BB" w:rsidRPr="00013801">
        <w:rPr>
          <w:rFonts w:ascii="Georgia" w:hAnsi="Georgia"/>
          <w:lang w:val="nn-NO"/>
        </w:rPr>
        <w:t>.</w:t>
      </w:r>
      <w:r w:rsidR="00726EFE" w:rsidRPr="00013801">
        <w:rPr>
          <w:rFonts w:ascii="Georgia" w:hAnsi="Georgia"/>
          <w:lang w:val="nn-NO"/>
        </w:rPr>
        <w:br/>
        <w:t>-MENA</w:t>
      </w:r>
      <w:r w:rsidR="009C590E" w:rsidRPr="00013801">
        <w:rPr>
          <w:rFonts w:ascii="Georgia" w:hAnsi="Georgia"/>
          <w:lang w:val="nn-NO"/>
        </w:rPr>
        <w:t xml:space="preserve">3100, </w:t>
      </w:r>
      <w:proofErr w:type="spellStart"/>
      <w:r w:rsidR="006300BB" w:rsidRPr="00013801">
        <w:rPr>
          <w:rFonts w:ascii="Georgia" w:hAnsi="Georgia"/>
          <w:lang w:val="nn-NO"/>
        </w:rPr>
        <w:t>valgfag</w:t>
      </w:r>
      <w:proofErr w:type="spellEnd"/>
      <w:r w:rsidR="006300BB" w:rsidRPr="00013801">
        <w:rPr>
          <w:rFonts w:ascii="Georgia" w:hAnsi="Georgia"/>
          <w:lang w:val="nn-NO"/>
        </w:rPr>
        <w:t xml:space="preserve"> </w:t>
      </w:r>
      <w:r w:rsidR="00B85209" w:rsidRPr="00013801">
        <w:rPr>
          <w:rFonts w:ascii="Georgia" w:hAnsi="Georgia"/>
          <w:lang w:val="nn-NO"/>
        </w:rPr>
        <w:t xml:space="preserve">(vår 2020) </w:t>
      </w:r>
      <w:proofErr w:type="spellStart"/>
      <w:r w:rsidR="00B85209" w:rsidRPr="00013801">
        <w:rPr>
          <w:rFonts w:ascii="Georgia" w:hAnsi="Georgia"/>
          <w:lang w:val="nn-NO"/>
        </w:rPr>
        <w:t>Emnekomitéen</w:t>
      </w:r>
      <w:proofErr w:type="spellEnd"/>
      <w:r w:rsidR="00B85209" w:rsidRPr="00013801">
        <w:rPr>
          <w:rFonts w:ascii="Georgia" w:hAnsi="Georgia"/>
          <w:lang w:val="nn-NO"/>
        </w:rPr>
        <w:t xml:space="preserve"> arbeider med emnet</w:t>
      </w:r>
      <w:r w:rsidR="006300BB" w:rsidRPr="00013801">
        <w:rPr>
          <w:rFonts w:ascii="Georgia" w:hAnsi="Georgia"/>
          <w:lang w:val="nn-NO"/>
        </w:rPr>
        <w:t>.</w:t>
      </w:r>
      <w:r w:rsidR="00726EFE" w:rsidRPr="00013801">
        <w:rPr>
          <w:rFonts w:ascii="Georgia" w:hAnsi="Georgia"/>
          <w:lang w:val="nn-NO"/>
        </w:rPr>
        <w:br/>
        <w:t>-MENA</w:t>
      </w:r>
      <w:r w:rsidR="009C590E" w:rsidRPr="00013801">
        <w:rPr>
          <w:rFonts w:ascii="Georgia" w:hAnsi="Georgia"/>
          <w:lang w:val="nn-NO"/>
        </w:rPr>
        <w:t>3200,</w:t>
      </w:r>
      <w:r w:rsidR="00B85209" w:rsidRPr="00013801">
        <w:rPr>
          <w:rFonts w:ascii="Georgia" w:hAnsi="Georgia"/>
          <w:lang w:val="nn-NO"/>
        </w:rPr>
        <w:t xml:space="preserve"> </w:t>
      </w:r>
      <w:proofErr w:type="spellStart"/>
      <w:r w:rsidR="00B85209" w:rsidRPr="00013801">
        <w:rPr>
          <w:rFonts w:ascii="Georgia" w:hAnsi="Georgia"/>
          <w:lang w:val="nn-NO"/>
        </w:rPr>
        <w:t>valgfag</w:t>
      </w:r>
      <w:proofErr w:type="spellEnd"/>
      <w:r w:rsidR="00B85209" w:rsidRPr="00013801">
        <w:rPr>
          <w:rFonts w:ascii="Georgia" w:hAnsi="Georgia"/>
          <w:lang w:val="nn-NO"/>
        </w:rPr>
        <w:t xml:space="preserve"> (uavgjort) </w:t>
      </w:r>
      <w:proofErr w:type="spellStart"/>
      <w:r w:rsidR="00B85209" w:rsidRPr="00013801">
        <w:rPr>
          <w:rFonts w:ascii="Georgia" w:hAnsi="Georgia"/>
          <w:lang w:val="nn-NO"/>
        </w:rPr>
        <w:t>Emnekomitéen</w:t>
      </w:r>
      <w:proofErr w:type="spellEnd"/>
      <w:r w:rsidR="00B85209" w:rsidRPr="00013801">
        <w:rPr>
          <w:rFonts w:ascii="Georgia" w:hAnsi="Georgia"/>
          <w:lang w:val="nn-NO"/>
        </w:rPr>
        <w:t xml:space="preserve"> er </w:t>
      </w:r>
      <w:proofErr w:type="spellStart"/>
      <w:r w:rsidR="00B85209" w:rsidRPr="00013801">
        <w:rPr>
          <w:rFonts w:ascii="Georgia" w:hAnsi="Georgia"/>
          <w:lang w:val="nn-NO"/>
        </w:rPr>
        <w:t>oppnevnt</w:t>
      </w:r>
      <w:proofErr w:type="spellEnd"/>
      <w:r w:rsidR="00B85209" w:rsidRPr="00013801">
        <w:rPr>
          <w:rFonts w:ascii="Georgia" w:hAnsi="Georgia"/>
          <w:lang w:val="nn-NO"/>
        </w:rPr>
        <w:t xml:space="preserve">, men </w:t>
      </w:r>
      <w:proofErr w:type="spellStart"/>
      <w:r w:rsidR="00B85209" w:rsidRPr="00013801">
        <w:rPr>
          <w:rFonts w:ascii="Georgia" w:hAnsi="Georgia"/>
          <w:lang w:val="nn-NO"/>
        </w:rPr>
        <w:t>fremtiden</w:t>
      </w:r>
      <w:proofErr w:type="spellEnd"/>
      <w:r w:rsidR="00B85209" w:rsidRPr="00013801">
        <w:rPr>
          <w:rFonts w:ascii="Georgia" w:hAnsi="Georgia"/>
          <w:lang w:val="nn-NO"/>
        </w:rPr>
        <w:t xml:space="preserve"> for emnet er uklar.</w:t>
      </w:r>
      <w:r w:rsidR="00726EFE" w:rsidRPr="00013801">
        <w:rPr>
          <w:rFonts w:ascii="Georgia" w:hAnsi="Georgia"/>
          <w:lang w:val="nn-NO"/>
        </w:rPr>
        <w:br/>
        <w:t>-MENA</w:t>
      </w:r>
      <w:r w:rsidR="00B85209" w:rsidRPr="00013801">
        <w:rPr>
          <w:rFonts w:ascii="Georgia" w:hAnsi="Georgia"/>
          <w:lang w:val="nn-NO"/>
        </w:rPr>
        <w:t>3300, obligatorisk emne (vår 2020)</w:t>
      </w:r>
      <w:r w:rsidR="006300BB" w:rsidRPr="00013801">
        <w:rPr>
          <w:rFonts w:ascii="Georgia" w:hAnsi="Georgia"/>
          <w:lang w:val="nn-NO"/>
        </w:rPr>
        <w:t xml:space="preserve"> Emnekomité </w:t>
      </w:r>
      <w:proofErr w:type="spellStart"/>
      <w:r w:rsidR="006300BB" w:rsidRPr="00013801">
        <w:rPr>
          <w:rFonts w:ascii="Georgia" w:hAnsi="Georgia"/>
          <w:lang w:val="nn-NO"/>
        </w:rPr>
        <w:t>oppnevnes</w:t>
      </w:r>
      <w:proofErr w:type="spellEnd"/>
      <w:r w:rsidR="006300BB" w:rsidRPr="00013801">
        <w:rPr>
          <w:rFonts w:ascii="Georgia" w:hAnsi="Georgia"/>
          <w:lang w:val="nn-NO"/>
        </w:rPr>
        <w:t xml:space="preserve"> ila. </w:t>
      </w:r>
      <w:proofErr w:type="spellStart"/>
      <w:r w:rsidR="006300BB" w:rsidRPr="00013801">
        <w:rPr>
          <w:rFonts w:ascii="Georgia" w:hAnsi="Georgia"/>
          <w:lang w:val="nn-NO"/>
        </w:rPr>
        <w:t>høst</w:t>
      </w:r>
      <w:proofErr w:type="spellEnd"/>
      <w:r w:rsidR="006300BB" w:rsidRPr="00013801">
        <w:rPr>
          <w:rFonts w:ascii="Georgia" w:hAnsi="Georgia"/>
          <w:lang w:val="nn-NO"/>
        </w:rPr>
        <w:t xml:space="preserve"> 18.</w:t>
      </w:r>
    </w:p>
    <w:p w:rsidR="00C37AE1" w:rsidRPr="00EE7D31" w:rsidRDefault="00EE7D31" w:rsidP="00C37AE1">
      <w:pPr>
        <w:rPr>
          <w:rFonts w:ascii="Georgia" w:hAnsi="Georgia"/>
          <w:u w:val="single"/>
          <w:lang w:val="nn-NO"/>
        </w:rPr>
      </w:pPr>
      <w:r w:rsidRPr="003402D1">
        <w:rPr>
          <w:rFonts w:ascii="Georgia" w:hAnsi="Georgia"/>
          <w:u w:val="single"/>
          <w:lang w:val="nn-NO"/>
        </w:rPr>
        <w:t xml:space="preserve">2. </w:t>
      </w:r>
      <w:r w:rsidR="00C16CEF" w:rsidRPr="003402D1">
        <w:rPr>
          <w:rFonts w:ascii="Georgia" w:hAnsi="Georgia"/>
          <w:u w:val="single"/>
          <w:lang w:val="nn-NO"/>
        </w:rPr>
        <w:t>Overlapp og g</w:t>
      </w:r>
      <w:r w:rsidR="00775337" w:rsidRPr="003402D1">
        <w:rPr>
          <w:rFonts w:ascii="Georgia" w:hAnsi="Georgia"/>
          <w:u w:val="single"/>
          <w:lang w:val="nn-NO"/>
        </w:rPr>
        <w:t>od</w:t>
      </w:r>
      <w:r w:rsidR="009307AD" w:rsidRPr="003402D1">
        <w:rPr>
          <w:rFonts w:ascii="Georgia" w:hAnsi="Georgia"/>
          <w:u w:val="single"/>
          <w:lang w:val="nn-NO"/>
        </w:rPr>
        <w:t>t</w:t>
      </w:r>
      <w:r w:rsidR="00775337" w:rsidRPr="003402D1">
        <w:rPr>
          <w:rFonts w:ascii="Georgia" w:hAnsi="Georgia"/>
          <w:u w:val="single"/>
          <w:lang w:val="nn-NO"/>
        </w:rPr>
        <w:t>skriving av ‘gamle</w:t>
      </w:r>
      <w:r w:rsidR="00D256A1" w:rsidRPr="003402D1">
        <w:rPr>
          <w:rFonts w:ascii="Georgia" w:hAnsi="Georgia"/>
          <w:u w:val="single"/>
          <w:lang w:val="nn-NO"/>
        </w:rPr>
        <w:t>’</w:t>
      </w:r>
      <w:r w:rsidR="009307AD" w:rsidRPr="003402D1">
        <w:rPr>
          <w:rFonts w:ascii="Georgia" w:hAnsi="Georgia"/>
          <w:u w:val="single"/>
          <w:lang w:val="nn-NO"/>
        </w:rPr>
        <w:t xml:space="preserve"> MENA - </w:t>
      </w:r>
      <w:proofErr w:type="spellStart"/>
      <w:r w:rsidR="003402D1">
        <w:rPr>
          <w:rFonts w:ascii="Georgia" w:hAnsi="Georgia"/>
          <w:u w:val="single"/>
          <w:lang w:val="nn-NO"/>
        </w:rPr>
        <w:t>emner</w:t>
      </w:r>
      <w:proofErr w:type="spellEnd"/>
      <w:r w:rsidR="003402D1">
        <w:rPr>
          <w:rFonts w:ascii="Georgia" w:hAnsi="Georgia"/>
          <w:u w:val="single"/>
          <w:lang w:val="nn-NO"/>
        </w:rPr>
        <w:t xml:space="preserve"> i nytt program </w:t>
      </w:r>
      <w:r w:rsidR="003402D1" w:rsidRPr="00013801">
        <w:rPr>
          <w:rFonts w:ascii="Georgia" w:hAnsi="Georgia"/>
          <w:lang w:val="nn-NO"/>
        </w:rPr>
        <w:t>(</w:t>
      </w:r>
      <w:r w:rsidR="0008738F" w:rsidRPr="00013801">
        <w:rPr>
          <w:rFonts w:ascii="Georgia" w:hAnsi="Georgia"/>
          <w:lang w:val="nn-NO"/>
        </w:rPr>
        <w:t>vedt</w:t>
      </w:r>
      <w:r w:rsidR="003402D1" w:rsidRPr="00013801">
        <w:rPr>
          <w:rFonts w:ascii="Georgia" w:hAnsi="Georgia"/>
          <w:lang w:val="nn-NO"/>
        </w:rPr>
        <w:t>ak</w:t>
      </w:r>
      <w:r w:rsidR="0008738F" w:rsidRPr="00013801">
        <w:rPr>
          <w:rFonts w:ascii="Georgia" w:hAnsi="Georgia"/>
          <w:lang w:val="nn-NO"/>
        </w:rPr>
        <w:t>ssak</w:t>
      </w:r>
      <w:r w:rsidR="003402D1" w:rsidRPr="00013801">
        <w:rPr>
          <w:rFonts w:ascii="Georgia" w:hAnsi="Georgia"/>
          <w:lang w:val="nn-NO"/>
        </w:rPr>
        <w:t>).</w:t>
      </w:r>
      <w:r w:rsidR="0087561F" w:rsidRPr="00B07094">
        <w:rPr>
          <w:rFonts w:ascii="Georgia" w:hAnsi="Georgia"/>
          <w:lang w:val="nn-NO"/>
        </w:rPr>
        <w:t xml:space="preserve"> </w:t>
      </w:r>
      <w:r w:rsidR="00775337" w:rsidRPr="00B07094">
        <w:rPr>
          <w:rFonts w:ascii="Georgia" w:hAnsi="Georgia"/>
          <w:lang w:val="nn-NO"/>
        </w:rPr>
        <w:br/>
      </w:r>
      <w:r w:rsidR="004E2477" w:rsidRPr="009C590E">
        <w:rPr>
          <w:rFonts w:ascii="Georgia" w:hAnsi="Georgia"/>
          <w:lang w:val="nn-NO"/>
        </w:rPr>
        <w:t>MENA3000 blir revidert</w:t>
      </w:r>
      <w:r w:rsidR="00D256A1" w:rsidRPr="009C590E">
        <w:rPr>
          <w:rFonts w:ascii="Georgia" w:hAnsi="Georgia"/>
          <w:lang w:val="nn-NO"/>
        </w:rPr>
        <w:t xml:space="preserve"> og deles i MENA3001 og MENA2000. </w:t>
      </w:r>
      <w:r w:rsidR="004E2477" w:rsidRPr="009C590E">
        <w:rPr>
          <w:rFonts w:ascii="Georgia" w:hAnsi="Georgia"/>
          <w:lang w:val="nn-NO"/>
        </w:rPr>
        <w:t xml:space="preserve">Forkunnskaper i program til det nye emnet MENA2000 må ses over. </w:t>
      </w:r>
      <w:r w:rsidR="00CB041E" w:rsidRPr="009C590E">
        <w:rPr>
          <w:rFonts w:ascii="Georgia" w:hAnsi="Georgia"/>
          <w:lang w:val="nn-NO"/>
        </w:rPr>
        <w:br/>
      </w:r>
      <w:r w:rsidR="0008738F">
        <w:rPr>
          <w:rFonts w:ascii="Georgia" w:hAnsi="Georgia"/>
          <w:u w:val="single"/>
          <w:lang w:val="nn-NO"/>
        </w:rPr>
        <w:t>Vedtak</w:t>
      </w:r>
      <w:r w:rsidR="009307AD" w:rsidRPr="009307AD">
        <w:rPr>
          <w:rFonts w:ascii="Georgia" w:hAnsi="Georgia"/>
          <w:u w:val="single"/>
          <w:lang w:val="nn-NO"/>
        </w:rPr>
        <w:t>:</w:t>
      </w:r>
      <w:r w:rsidR="009307AD">
        <w:rPr>
          <w:rFonts w:ascii="Georgia" w:hAnsi="Georgia"/>
          <w:lang w:val="nn-NO"/>
        </w:rPr>
        <w:t xml:space="preserve"> B</w:t>
      </w:r>
      <w:r w:rsidR="00C37AE1" w:rsidRPr="009C590E">
        <w:rPr>
          <w:rFonts w:ascii="Georgia" w:hAnsi="Georgia"/>
          <w:lang w:val="nn-NO"/>
        </w:rPr>
        <w:t xml:space="preserve">estått </w:t>
      </w:r>
      <w:r w:rsidR="009307AD">
        <w:rPr>
          <w:rFonts w:ascii="Georgia" w:hAnsi="Georgia"/>
          <w:lang w:val="nn-NO"/>
        </w:rPr>
        <w:t xml:space="preserve">gamle </w:t>
      </w:r>
      <w:r w:rsidR="00C37AE1" w:rsidRPr="009C590E">
        <w:rPr>
          <w:rFonts w:ascii="Georgia" w:hAnsi="Georgia"/>
          <w:lang w:val="nn-NO"/>
        </w:rPr>
        <w:t xml:space="preserve">MENA3000 </w:t>
      </w:r>
      <w:r w:rsidR="009307AD">
        <w:rPr>
          <w:rFonts w:ascii="Georgia" w:hAnsi="Georgia"/>
          <w:lang w:val="nn-NO"/>
        </w:rPr>
        <w:t xml:space="preserve">skal gi </w:t>
      </w:r>
      <w:r w:rsidR="00C37AE1" w:rsidRPr="009C590E">
        <w:rPr>
          <w:rFonts w:ascii="Georgia" w:hAnsi="Georgia"/>
          <w:lang w:val="nn-NO"/>
        </w:rPr>
        <w:t xml:space="preserve">fritak </w:t>
      </w:r>
      <w:r w:rsidR="009307AD">
        <w:rPr>
          <w:rFonts w:ascii="Georgia" w:hAnsi="Georgia"/>
          <w:lang w:val="nn-NO"/>
        </w:rPr>
        <w:t>og 10sp overlapp mot</w:t>
      </w:r>
      <w:r w:rsidR="00C37AE1" w:rsidRPr="009C590E">
        <w:rPr>
          <w:rFonts w:ascii="Georgia" w:hAnsi="Georgia"/>
          <w:lang w:val="nn-NO"/>
        </w:rPr>
        <w:t xml:space="preserve"> MENA3001.</w:t>
      </w:r>
      <w:r w:rsidR="00C37AE1" w:rsidRPr="00CD4E71">
        <w:rPr>
          <w:lang w:val="nn-NO"/>
        </w:rPr>
        <w:t xml:space="preserve"> </w:t>
      </w:r>
      <w:r w:rsidR="009307AD">
        <w:rPr>
          <w:rFonts w:ascii="Georgia" w:hAnsi="Georgia"/>
          <w:lang w:val="nn-NO"/>
        </w:rPr>
        <w:t>MENA2000 skal ha 5sp overlapp mot gamle MENA3000.</w:t>
      </w:r>
    </w:p>
    <w:p w:rsidR="003F2E71" w:rsidRPr="00D66B43" w:rsidRDefault="00EE7D31" w:rsidP="00C37AE1">
      <w:pPr>
        <w:rPr>
          <w:rFonts w:ascii="Georgia" w:hAnsi="Georgia"/>
          <w:lang w:val="nn-NO"/>
        </w:rPr>
      </w:pPr>
      <w:r w:rsidRPr="00013801">
        <w:rPr>
          <w:rFonts w:ascii="Georgia" w:hAnsi="Georgia"/>
          <w:lang w:val="nn-NO"/>
        </w:rPr>
        <w:lastRenderedPageBreak/>
        <w:t xml:space="preserve">3. </w:t>
      </w:r>
      <w:r w:rsidR="0008738F" w:rsidRPr="00013801">
        <w:rPr>
          <w:rFonts w:ascii="Georgia" w:hAnsi="Georgia"/>
          <w:u w:val="single"/>
          <w:lang w:val="nn-NO"/>
        </w:rPr>
        <w:t xml:space="preserve">Nytt </w:t>
      </w:r>
      <w:r w:rsidR="0008738F" w:rsidRPr="00D66B43">
        <w:rPr>
          <w:rFonts w:ascii="Georgia" w:hAnsi="Georgia"/>
          <w:u w:val="single"/>
          <w:lang w:val="nn-NO"/>
        </w:rPr>
        <w:t xml:space="preserve">emne </w:t>
      </w:r>
      <w:r w:rsidR="0008738F" w:rsidRPr="00D66B43">
        <w:rPr>
          <w:rFonts w:ascii="Georgia" w:hAnsi="Georgia"/>
          <w:lang w:val="nn-NO"/>
        </w:rPr>
        <w:t>(diskusjonssak)</w:t>
      </w:r>
      <w:r w:rsidR="0008738F" w:rsidRPr="00D66B43">
        <w:rPr>
          <w:rFonts w:ascii="Georgia" w:hAnsi="Georgia"/>
          <w:u w:val="single"/>
          <w:lang w:val="nn-NO"/>
        </w:rPr>
        <w:t xml:space="preserve"> </w:t>
      </w:r>
      <w:r w:rsidR="0008738F" w:rsidRPr="00D66B43">
        <w:rPr>
          <w:rFonts w:ascii="Georgia" w:hAnsi="Georgia"/>
          <w:u w:val="single"/>
          <w:lang w:val="nn-NO"/>
        </w:rPr>
        <w:br/>
      </w:r>
      <w:r w:rsidR="00CF666D" w:rsidRPr="00D66B43">
        <w:rPr>
          <w:rFonts w:ascii="Georgia" w:hAnsi="Georgia"/>
          <w:lang w:val="nn-NO"/>
        </w:rPr>
        <w:t xml:space="preserve">Kjemisk institutt </w:t>
      </w:r>
      <w:r w:rsidR="0008738F" w:rsidRPr="00D66B43">
        <w:rPr>
          <w:rFonts w:ascii="Georgia" w:hAnsi="Georgia"/>
          <w:lang w:val="nn-NO"/>
        </w:rPr>
        <w:t>vil</w:t>
      </w:r>
      <w:r w:rsidR="00CF666D" w:rsidRPr="00D66B43">
        <w:rPr>
          <w:rFonts w:ascii="Georgia" w:hAnsi="Georgia"/>
          <w:lang w:val="nn-NO"/>
        </w:rPr>
        <w:t xml:space="preserve"> o</w:t>
      </w:r>
      <w:r w:rsidR="0008738F" w:rsidRPr="00D66B43">
        <w:rPr>
          <w:rFonts w:ascii="Georgia" w:hAnsi="Georgia"/>
          <w:lang w:val="nn-NO"/>
        </w:rPr>
        <w:t>pprette et</w:t>
      </w:r>
      <w:r w:rsidR="003F2E71" w:rsidRPr="00D66B43">
        <w:rPr>
          <w:rFonts w:ascii="Georgia" w:hAnsi="Georgia"/>
          <w:lang w:val="nn-NO"/>
        </w:rPr>
        <w:t xml:space="preserve"> nytt emne i elektrokjemi </w:t>
      </w:r>
      <w:r w:rsidR="003C0157" w:rsidRPr="00D66B43">
        <w:rPr>
          <w:rFonts w:ascii="Georgia" w:hAnsi="Georgia"/>
          <w:lang w:val="nn-NO"/>
        </w:rPr>
        <w:t xml:space="preserve">med kode </w:t>
      </w:r>
      <w:r w:rsidR="003F2E71" w:rsidRPr="00D66B43">
        <w:rPr>
          <w:rFonts w:ascii="Georgia" w:hAnsi="Georgia"/>
          <w:lang w:val="nn-NO"/>
        </w:rPr>
        <w:t xml:space="preserve">KJM31xx, alt. KJM33xx. </w:t>
      </w:r>
      <w:r w:rsidR="00E75BD8" w:rsidRPr="00D66B43">
        <w:rPr>
          <w:rFonts w:ascii="Georgia" w:hAnsi="Georgia"/>
          <w:lang w:val="nn-NO"/>
        </w:rPr>
        <w:t xml:space="preserve">Emnet </w:t>
      </w:r>
      <w:proofErr w:type="spellStart"/>
      <w:r w:rsidR="00E75BD8" w:rsidRPr="00D66B43">
        <w:rPr>
          <w:rFonts w:ascii="Georgia" w:hAnsi="Georgia"/>
          <w:lang w:val="nn-NO"/>
        </w:rPr>
        <w:t>planlegges</w:t>
      </w:r>
      <w:proofErr w:type="spellEnd"/>
      <w:r w:rsidR="00E75BD8" w:rsidRPr="00D66B43">
        <w:rPr>
          <w:rFonts w:ascii="Georgia" w:hAnsi="Georgia"/>
          <w:lang w:val="nn-NO"/>
        </w:rPr>
        <w:t xml:space="preserve"> undervist første gang vår 2019.</w:t>
      </w:r>
    </w:p>
    <w:p w:rsidR="0085617A" w:rsidRPr="00D66B43" w:rsidRDefault="00EE7D31" w:rsidP="00DF1A4E">
      <w:pPr>
        <w:rPr>
          <w:u w:val="single"/>
        </w:rPr>
      </w:pPr>
      <w:r w:rsidRPr="00D66B43">
        <w:rPr>
          <w:rFonts w:ascii="Georgia" w:hAnsi="Georgia"/>
          <w:u w:val="single"/>
          <w:lang w:val="nn-NO"/>
        </w:rPr>
        <w:t>Konklusjon:</w:t>
      </w:r>
      <w:r w:rsidRPr="00D66B43">
        <w:rPr>
          <w:rFonts w:ascii="Georgia" w:hAnsi="Georgia"/>
          <w:lang w:val="nn-NO"/>
        </w:rPr>
        <w:t xml:space="preserve"> </w:t>
      </w:r>
      <w:r w:rsidR="00CF666D" w:rsidRPr="00D66B43">
        <w:rPr>
          <w:rFonts w:ascii="Georgia" w:hAnsi="Georgia"/>
          <w:lang w:val="nn-NO"/>
        </w:rPr>
        <w:t xml:space="preserve">Rådet er generelt positive til det nye emnet, men </w:t>
      </w:r>
      <w:r w:rsidR="00013801" w:rsidRPr="00D66B43">
        <w:rPr>
          <w:rFonts w:ascii="Georgia" w:hAnsi="Georgia"/>
          <w:lang w:val="nn-NO"/>
        </w:rPr>
        <w:t>skulle gjerne sett faget i sammenheng med de andre emne-</w:t>
      </w:r>
      <w:r w:rsidR="00D66B43" w:rsidRPr="00D66B43">
        <w:rPr>
          <w:rFonts w:ascii="Georgia" w:hAnsi="Georgia"/>
          <w:lang w:val="nn-NO"/>
        </w:rPr>
        <w:t xml:space="preserve"> revisjonene</w:t>
      </w:r>
      <w:r w:rsidR="00013801" w:rsidRPr="00D66B43">
        <w:rPr>
          <w:rFonts w:ascii="Georgia" w:hAnsi="Georgia"/>
          <w:lang w:val="nn-NO"/>
        </w:rPr>
        <w:t xml:space="preserve"> som pågår. </w:t>
      </w:r>
      <w:r w:rsidR="00013801" w:rsidRPr="00D66B43">
        <w:rPr>
          <w:rFonts w:ascii="Georgia" w:hAnsi="Georgia"/>
        </w:rPr>
        <w:t>Det ble derfor stilt spørsmål om behov for å gjennomføre kurset allerede vår 2019.</w:t>
      </w:r>
    </w:p>
    <w:p w:rsidR="0008738F" w:rsidRDefault="00DD45A5" w:rsidP="0085617A">
      <w:pPr>
        <w:spacing w:after="0"/>
        <w:rPr>
          <w:rFonts w:ascii="Georgia" w:hAnsi="Georgia"/>
          <w:u w:val="single"/>
        </w:rPr>
      </w:pPr>
      <w:r w:rsidRPr="00D66B43">
        <w:rPr>
          <w:rFonts w:ascii="Georgia" w:hAnsi="Georgia"/>
          <w:b/>
        </w:rPr>
        <w:t>SAK MENA15</w:t>
      </w:r>
      <w:r w:rsidR="0085617A" w:rsidRPr="00D66B43">
        <w:rPr>
          <w:rFonts w:ascii="Georgia" w:hAnsi="Georgia"/>
          <w:b/>
        </w:rPr>
        <w:t>/18</w:t>
      </w:r>
      <w:r w:rsidR="0085617A" w:rsidRPr="00D66B43">
        <w:rPr>
          <w:rFonts w:ascii="Georgia" w:hAnsi="Georgia"/>
        </w:rPr>
        <w:t xml:space="preserve"> </w:t>
      </w:r>
      <w:r w:rsidR="00A00AF1" w:rsidRPr="00D66B43">
        <w:rPr>
          <w:rFonts w:ascii="Georgia" w:hAnsi="Georgia"/>
        </w:rPr>
        <w:t>Kurs i g</w:t>
      </w:r>
      <w:r w:rsidR="00DF43C7" w:rsidRPr="00D66B43">
        <w:rPr>
          <w:rFonts w:ascii="Georgia" w:hAnsi="Georgia"/>
        </w:rPr>
        <w:t>enerisk komp</w:t>
      </w:r>
      <w:r w:rsidR="00DF1A4E" w:rsidRPr="00D66B43">
        <w:rPr>
          <w:rFonts w:ascii="Georgia" w:hAnsi="Georgia"/>
        </w:rPr>
        <w:t xml:space="preserve">etanse for nye </w:t>
      </w:r>
      <w:r w:rsidR="00DF1A4E" w:rsidRPr="00DF1A4E">
        <w:rPr>
          <w:rFonts w:ascii="Georgia" w:hAnsi="Georgia"/>
        </w:rPr>
        <w:t xml:space="preserve">masterstudenter, </w:t>
      </w:r>
      <w:r w:rsidR="00A00AF1">
        <w:rPr>
          <w:rFonts w:ascii="Georgia" w:hAnsi="Georgia"/>
        </w:rPr>
        <w:t xml:space="preserve">pilotprosjekt H18. </w:t>
      </w:r>
      <w:r w:rsidR="00431AD5">
        <w:rPr>
          <w:rFonts w:ascii="Georgia" w:hAnsi="Georgia"/>
        </w:rPr>
        <w:t>(diskusjonssak)</w:t>
      </w:r>
      <w:r w:rsidR="00431AD5">
        <w:rPr>
          <w:rFonts w:ascii="Georgia" w:hAnsi="Georgia"/>
        </w:rPr>
        <w:br/>
      </w:r>
      <w:r w:rsidR="0008738F">
        <w:rPr>
          <w:rFonts w:ascii="Georgia" w:hAnsi="Georgia"/>
        </w:rPr>
        <w:t>Rådet ble orientert</w:t>
      </w:r>
      <w:r w:rsidR="0008738F" w:rsidRPr="0008738F">
        <w:rPr>
          <w:rFonts w:ascii="Georgia" w:hAnsi="Georgia"/>
        </w:rPr>
        <w:t xml:space="preserve"> om prosjektet.</w:t>
      </w:r>
    </w:p>
    <w:p w:rsidR="0085617A" w:rsidRPr="00491D40" w:rsidRDefault="00431AD5" w:rsidP="0085617A">
      <w:pPr>
        <w:spacing w:after="0"/>
        <w:rPr>
          <w:rFonts w:ascii="Georgia" w:hAnsi="Georgia"/>
        </w:rPr>
      </w:pPr>
      <w:r w:rsidRPr="003E3FDA">
        <w:rPr>
          <w:rFonts w:ascii="Georgia" w:hAnsi="Georgia"/>
          <w:u w:val="single"/>
        </w:rPr>
        <w:t>Konklusjon:</w:t>
      </w:r>
      <w:r>
        <w:rPr>
          <w:rFonts w:ascii="Georgia" w:hAnsi="Georgia"/>
        </w:rPr>
        <w:t xml:space="preserve"> Rådet er generelt positive til et kurs i generisk kompetanse. Det er viktig at kurset vinkles sånn at det ikke bare fremstår som et akademisk skrivekurs</w:t>
      </w:r>
      <w:r w:rsidR="0008738F">
        <w:rPr>
          <w:rFonts w:ascii="Georgia" w:hAnsi="Georgia"/>
        </w:rPr>
        <w:t>. Det skal gi</w:t>
      </w:r>
      <w:r>
        <w:rPr>
          <w:rFonts w:ascii="Georgia" w:hAnsi="Georgia"/>
        </w:rPr>
        <w:t xml:space="preserve"> kunnskaper som kan brukes ut mot fremtidige arbeidsgivere i næringslivet. </w:t>
      </w:r>
      <w:r w:rsidR="00A00AF1">
        <w:rPr>
          <w:rFonts w:ascii="Georgia" w:hAnsi="Georgia"/>
        </w:rPr>
        <w:t>D</w:t>
      </w:r>
      <w:r>
        <w:rPr>
          <w:rFonts w:ascii="Georgia" w:hAnsi="Georgia"/>
        </w:rPr>
        <w:t>et stilles spørsmål til om kurset er tjent med å gå over fire semestre? I tilfelle er det viktig at akseptert fraværsprosent ikke setter for høy</w:t>
      </w:r>
      <w:r w:rsidR="0008738F">
        <w:rPr>
          <w:rFonts w:ascii="Georgia" w:hAnsi="Georgia"/>
        </w:rPr>
        <w:t>t</w:t>
      </w:r>
      <w:r>
        <w:rPr>
          <w:rFonts w:ascii="Georgia" w:hAnsi="Georgia"/>
        </w:rPr>
        <w:t xml:space="preserve">, fordi </w:t>
      </w:r>
      <w:r w:rsidR="00A00AF1">
        <w:rPr>
          <w:rFonts w:ascii="Georgia" w:hAnsi="Georgia"/>
        </w:rPr>
        <w:t>master</w:t>
      </w:r>
      <w:r>
        <w:rPr>
          <w:rFonts w:ascii="Georgia" w:hAnsi="Georgia"/>
        </w:rPr>
        <w:t xml:space="preserve">studenter </w:t>
      </w:r>
      <w:r w:rsidR="003970EE">
        <w:rPr>
          <w:rFonts w:ascii="Georgia" w:hAnsi="Georgia"/>
        </w:rPr>
        <w:t>skal kunne reise</w:t>
      </w:r>
      <w:r>
        <w:rPr>
          <w:rFonts w:ascii="Georgia" w:hAnsi="Georgia"/>
        </w:rPr>
        <w:t xml:space="preserve"> </w:t>
      </w:r>
      <w:r w:rsidR="00A00AF1">
        <w:rPr>
          <w:rFonts w:ascii="Georgia" w:hAnsi="Georgia"/>
        </w:rPr>
        <w:t xml:space="preserve">ut på studieopphold, og </w:t>
      </w:r>
      <w:r w:rsidR="003970EE">
        <w:rPr>
          <w:rFonts w:ascii="Georgia" w:hAnsi="Georgia"/>
        </w:rPr>
        <w:t>noen</w:t>
      </w:r>
      <w:r>
        <w:rPr>
          <w:rFonts w:ascii="Georgia" w:hAnsi="Georgia"/>
        </w:rPr>
        <w:t xml:space="preserve"> </w:t>
      </w:r>
      <w:r w:rsidR="00E15CB2">
        <w:rPr>
          <w:rFonts w:ascii="Georgia" w:hAnsi="Georgia"/>
        </w:rPr>
        <w:t xml:space="preserve">skal </w:t>
      </w:r>
      <w:r w:rsidR="00A00AF1">
        <w:rPr>
          <w:rFonts w:ascii="Georgia" w:hAnsi="Georgia"/>
        </w:rPr>
        <w:t xml:space="preserve">ifølge </w:t>
      </w:r>
      <w:r w:rsidR="003970EE">
        <w:rPr>
          <w:rFonts w:ascii="Georgia" w:hAnsi="Georgia"/>
        </w:rPr>
        <w:t>sin studieplan</w:t>
      </w:r>
      <w:r w:rsidR="00A00AF1">
        <w:rPr>
          <w:rFonts w:ascii="Georgia" w:hAnsi="Georgia"/>
        </w:rPr>
        <w:t xml:space="preserve"> </w:t>
      </w:r>
      <w:r w:rsidR="003970EE">
        <w:rPr>
          <w:rFonts w:ascii="Georgia" w:hAnsi="Georgia"/>
        </w:rPr>
        <w:t>bli</w:t>
      </w:r>
      <w:r>
        <w:rPr>
          <w:rFonts w:ascii="Georgia" w:hAnsi="Georgia"/>
        </w:rPr>
        <w:t xml:space="preserve"> ferdig</w:t>
      </w:r>
      <w:r w:rsidR="00E15CB2">
        <w:rPr>
          <w:rFonts w:ascii="Georgia" w:hAnsi="Georgia"/>
        </w:rPr>
        <w:t>e</w:t>
      </w:r>
      <w:r w:rsidR="00CA4ACA">
        <w:rPr>
          <w:rFonts w:ascii="Georgia" w:hAnsi="Georgia"/>
        </w:rPr>
        <w:t xml:space="preserve"> med </w:t>
      </w:r>
      <w:r>
        <w:rPr>
          <w:rFonts w:ascii="Georgia" w:hAnsi="Georgia"/>
        </w:rPr>
        <w:t xml:space="preserve">studiet </w:t>
      </w:r>
      <w:r w:rsidR="00A00AF1">
        <w:rPr>
          <w:rFonts w:ascii="Georgia" w:hAnsi="Georgia"/>
        </w:rPr>
        <w:t xml:space="preserve">på </w:t>
      </w:r>
      <w:r>
        <w:rPr>
          <w:rFonts w:ascii="Georgia" w:hAnsi="Georgia"/>
        </w:rPr>
        <w:t>tre semestre</w:t>
      </w:r>
      <w:r w:rsidR="00A00AF1">
        <w:rPr>
          <w:rFonts w:ascii="Georgia" w:hAnsi="Georgia"/>
        </w:rPr>
        <w:t>.</w:t>
      </w:r>
      <w:r w:rsidR="00491D40">
        <w:rPr>
          <w:rFonts w:ascii="Georgia" w:hAnsi="Georgia"/>
        </w:rPr>
        <w:t xml:space="preserve"> </w:t>
      </w:r>
      <w:r w:rsidR="00006583">
        <w:rPr>
          <w:rFonts w:ascii="Georgia" w:hAnsi="Georgia"/>
        </w:rPr>
        <w:t xml:space="preserve">Kanskje </w:t>
      </w:r>
      <w:r w:rsidR="002151C7">
        <w:rPr>
          <w:rFonts w:ascii="Georgia" w:hAnsi="Georgia"/>
        </w:rPr>
        <w:t xml:space="preserve">ville </w:t>
      </w:r>
      <w:r w:rsidR="00006583">
        <w:rPr>
          <w:rFonts w:ascii="Georgia" w:hAnsi="Georgia"/>
        </w:rPr>
        <w:t>tre semestre</w:t>
      </w:r>
      <w:r w:rsidR="00E15CB2">
        <w:rPr>
          <w:rFonts w:ascii="Georgia" w:hAnsi="Georgia"/>
        </w:rPr>
        <w:t>,</w:t>
      </w:r>
      <w:r w:rsidR="00006583">
        <w:rPr>
          <w:rFonts w:ascii="Georgia" w:hAnsi="Georgia"/>
        </w:rPr>
        <w:t xml:space="preserve"> med en orakeltjeneste i forbindelse med oppgavelevering i fjerde semester,</w:t>
      </w:r>
      <w:r w:rsidR="00E15CB2">
        <w:rPr>
          <w:rFonts w:ascii="Georgia" w:hAnsi="Georgia"/>
        </w:rPr>
        <w:t xml:space="preserve"> </w:t>
      </w:r>
      <w:r w:rsidR="00006583">
        <w:rPr>
          <w:rFonts w:ascii="Georgia" w:hAnsi="Georgia"/>
        </w:rPr>
        <w:t xml:space="preserve">være mer hensiktsmessig? </w:t>
      </w:r>
      <w:r w:rsidR="00006583">
        <w:rPr>
          <w:rFonts w:ascii="Georgia" w:hAnsi="Georgia"/>
        </w:rPr>
        <w:br/>
        <w:t>Rådet</w:t>
      </w:r>
      <w:r w:rsidR="00491D40">
        <w:rPr>
          <w:rFonts w:ascii="Georgia" w:hAnsi="Georgia"/>
        </w:rPr>
        <w:t xml:space="preserve"> ser vekten av at kurset forblir obligatorisk i en eller annen form, integrert i masteroppgaven eller vektet med studiepoeng</w:t>
      </w:r>
      <w:r w:rsidR="002151C7">
        <w:rPr>
          <w:rFonts w:ascii="Georgia" w:hAnsi="Georgia"/>
        </w:rPr>
        <w:t>, men er ikke enige om én løsning</w:t>
      </w:r>
      <w:r w:rsidR="00491D40">
        <w:rPr>
          <w:rFonts w:ascii="Georgia" w:hAnsi="Georgia"/>
        </w:rPr>
        <w:t xml:space="preserve">. </w:t>
      </w:r>
      <w:r w:rsidR="00491D40">
        <w:rPr>
          <w:rFonts w:ascii="Georgia" w:hAnsi="Georgia"/>
        </w:rPr>
        <w:br/>
      </w:r>
      <w:r w:rsidR="00C25764">
        <w:rPr>
          <w:rFonts w:ascii="Georgia" w:hAnsi="Georgia"/>
        </w:rPr>
        <w:br/>
      </w:r>
      <w:r w:rsidR="00491D40">
        <w:rPr>
          <w:rFonts w:ascii="Georgia" w:hAnsi="Georgia"/>
        </w:rPr>
        <w:t>Saken viderefør</w:t>
      </w:r>
      <w:r w:rsidR="002151C7">
        <w:rPr>
          <w:rFonts w:ascii="Georgia" w:hAnsi="Georgia"/>
        </w:rPr>
        <w:t xml:space="preserve">es til neste møte. </w:t>
      </w:r>
      <w:r w:rsidR="00CA4ACA">
        <w:rPr>
          <w:rFonts w:ascii="Georgia" w:hAnsi="Georgia"/>
        </w:rPr>
        <w:br/>
      </w:r>
      <w:r w:rsidR="002151C7">
        <w:rPr>
          <w:rFonts w:ascii="Georgia" w:hAnsi="Georgia"/>
        </w:rPr>
        <w:t>P</w:t>
      </w:r>
      <w:r w:rsidR="00B07094" w:rsidRPr="00491D40">
        <w:rPr>
          <w:rFonts w:ascii="Georgia" w:hAnsi="Georgia"/>
        </w:rPr>
        <w:t>rog</w:t>
      </w:r>
      <w:r w:rsidR="00491D40" w:rsidRPr="00491D40">
        <w:rPr>
          <w:rFonts w:ascii="Georgia" w:hAnsi="Georgia"/>
        </w:rPr>
        <w:t xml:space="preserve">ramrådet </w:t>
      </w:r>
      <w:r w:rsidR="004728B5">
        <w:rPr>
          <w:rFonts w:ascii="Georgia" w:hAnsi="Georgia"/>
        </w:rPr>
        <w:t xml:space="preserve">bør komme med et </w:t>
      </w:r>
      <w:r w:rsidR="002151C7">
        <w:rPr>
          <w:rFonts w:ascii="Georgia" w:hAnsi="Georgia"/>
        </w:rPr>
        <w:t xml:space="preserve">forslag til </w:t>
      </w:r>
      <w:r w:rsidR="004728B5">
        <w:rPr>
          <w:rFonts w:ascii="Georgia" w:hAnsi="Georgia"/>
        </w:rPr>
        <w:t>vedtak i saken</w:t>
      </w:r>
      <w:r w:rsidR="004728B5" w:rsidRPr="00491D40">
        <w:rPr>
          <w:rFonts w:ascii="Georgia" w:hAnsi="Georgia"/>
        </w:rPr>
        <w:t xml:space="preserve"> </w:t>
      </w:r>
      <w:r w:rsidR="00491D40" w:rsidRPr="00491D40">
        <w:rPr>
          <w:rFonts w:ascii="Georgia" w:hAnsi="Georgia"/>
        </w:rPr>
        <w:t>i</w:t>
      </w:r>
      <w:r w:rsidR="004728B5">
        <w:rPr>
          <w:rFonts w:ascii="Georgia" w:hAnsi="Georgia"/>
        </w:rPr>
        <w:t>la.</w:t>
      </w:r>
      <w:r w:rsidR="00491D40" w:rsidRPr="00491D40">
        <w:rPr>
          <w:rFonts w:ascii="Georgia" w:hAnsi="Georgia"/>
        </w:rPr>
        <w:t xml:space="preserve"> høst</w:t>
      </w:r>
      <w:r w:rsidR="004728B5">
        <w:rPr>
          <w:rFonts w:ascii="Georgia" w:hAnsi="Georgia"/>
        </w:rPr>
        <w:t>en</w:t>
      </w:r>
      <w:r w:rsidR="00B07094" w:rsidRPr="00491D40">
        <w:rPr>
          <w:rFonts w:ascii="Georgia" w:hAnsi="Georgia"/>
        </w:rPr>
        <w:t>.</w:t>
      </w:r>
      <w:r w:rsidR="00B07094" w:rsidRPr="00EE7D31">
        <w:rPr>
          <w:rFonts w:ascii="Georgia" w:hAnsi="Georgia"/>
          <w:color w:val="FF0000"/>
        </w:rPr>
        <w:t xml:space="preserve"> </w:t>
      </w:r>
    </w:p>
    <w:p w:rsidR="00B07094" w:rsidRPr="00586FF4" w:rsidRDefault="00B07094" w:rsidP="0085617A">
      <w:pPr>
        <w:spacing w:after="0"/>
        <w:rPr>
          <w:rFonts w:ascii="Georgia" w:hAnsi="Georgia"/>
        </w:rPr>
      </w:pPr>
    </w:p>
    <w:p w:rsidR="00775337" w:rsidRPr="00586FF4" w:rsidRDefault="00DD45A5" w:rsidP="00775337">
      <w:pPr>
        <w:spacing w:after="0"/>
        <w:rPr>
          <w:rFonts w:ascii="Georgia" w:hAnsi="Georgia"/>
        </w:rPr>
      </w:pPr>
      <w:r w:rsidRPr="00586FF4">
        <w:rPr>
          <w:rFonts w:ascii="Georgia" w:hAnsi="Georgia"/>
          <w:b/>
        </w:rPr>
        <w:t>SAK MENA16</w:t>
      </w:r>
      <w:r w:rsidR="0085617A" w:rsidRPr="00586FF4">
        <w:rPr>
          <w:rFonts w:ascii="Georgia" w:hAnsi="Georgia"/>
          <w:b/>
        </w:rPr>
        <w:t>/18</w:t>
      </w:r>
      <w:r w:rsidR="0085617A" w:rsidRPr="00586FF4">
        <w:rPr>
          <w:rFonts w:ascii="Georgia" w:hAnsi="Georgia"/>
        </w:rPr>
        <w:t xml:space="preserve"> </w:t>
      </w:r>
      <w:r w:rsidR="003C0157" w:rsidRPr="00586FF4">
        <w:rPr>
          <w:rFonts w:ascii="Georgia" w:hAnsi="Georgia"/>
        </w:rPr>
        <w:t>(diskusjonssak)</w:t>
      </w:r>
      <w:r w:rsidR="009C590E" w:rsidRPr="00586FF4">
        <w:rPr>
          <w:rFonts w:ascii="Georgia" w:hAnsi="Georgia"/>
        </w:rPr>
        <w:br/>
        <w:t>Erfaringer med MENA1001.</w:t>
      </w:r>
    </w:p>
    <w:p w:rsidR="00EF32D9" w:rsidRPr="00586FF4" w:rsidRDefault="003E3FDA" w:rsidP="00775337">
      <w:pPr>
        <w:spacing w:after="0"/>
        <w:rPr>
          <w:rFonts w:ascii="Georgia" w:hAnsi="Georgia"/>
        </w:rPr>
      </w:pPr>
      <w:r w:rsidRPr="00586FF4">
        <w:rPr>
          <w:rFonts w:ascii="Georgia" w:hAnsi="Georgia"/>
          <w:u w:val="single"/>
        </w:rPr>
        <w:t>Konklusjon:</w:t>
      </w:r>
      <w:r w:rsidRPr="00586FF4">
        <w:rPr>
          <w:rFonts w:ascii="Georgia" w:hAnsi="Georgia"/>
        </w:rPr>
        <w:t xml:space="preserve"> </w:t>
      </w:r>
      <w:r w:rsidR="00EF32D9" w:rsidRPr="00586FF4">
        <w:rPr>
          <w:rFonts w:ascii="Georgia" w:hAnsi="Georgia"/>
        </w:rPr>
        <w:t>Studentrepresentanten</w:t>
      </w:r>
      <w:r w:rsidR="003C0157" w:rsidRPr="00586FF4">
        <w:rPr>
          <w:rFonts w:ascii="Georgia" w:hAnsi="Georgia"/>
        </w:rPr>
        <w:t>e</w:t>
      </w:r>
      <w:r w:rsidR="00EF32D9" w:rsidRPr="00586FF4">
        <w:rPr>
          <w:rFonts w:ascii="Georgia" w:hAnsi="Georgia"/>
        </w:rPr>
        <w:t xml:space="preserve"> </w:t>
      </w:r>
      <w:r w:rsidR="003C0157" w:rsidRPr="00586FF4">
        <w:rPr>
          <w:rFonts w:ascii="Georgia" w:hAnsi="Georgia"/>
        </w:rPr>
        <w:t>orienterte om</w:t>
      </w:r>
      <w:r w:rsidR="00EF32D9" w:rsidRPr="00586FF4">
        <w:rPr>
          <w:rFonts w:ascii="Georgia" w:hAnsi="Georgia"/>
        </w:rPr>
        <w:t xml:space="preserve"> at faglærer </w:t>
      </w:r>
      <w:r w:rsidR="00575B0C" w:rsidRPr="00586FF4">
        <w:rPr>
          <w:rFonts w:ascii="Georgia" w:hAnsi="Georgia"/>
        </w:rPr>
        <w:t xml:space="preserve">på MENA 1001 </w:t>
      </w:r>
      <w:r w:rsidR="003C0157" w:rsidRPr="00586FF4">
        <w:rPr>
          <w:rFonts w:ascii="Georgia" w:hAnsi="Georgia"/>
        </w:rPr>
        <w:t>ser</w:t>
      </w:r>
      <w:r w:rsidR="00EF32D9" w:rsidRPr="00586FF4">
        <w:rPr>
          <w:rFonts w:ascii="Georgia" w:hAnsi="Georgia"/>
        </w:rPr>
        <w:t xml:space="preserve"> en positiv utvikling med </w:t>
      </w:r>
      <w:r w:rsidR="00013801" w:rsidRPr="00586FF4">
        <w:rPr>
          <w:rFonts w:ascii="Georgia" w:hAnsi="Georgia"/>
        </w:rPr>
        <w:t>hensyn til faglig bakgrunn, da spesielt at matematikk-kunnskapene er bedre etter innføring av krav om R2</w:t>
      </w:r>
      <w:r w:rsidR="00EF32D9" w:rsidRPr="00586FF4">
        <w:rPr>
          <w:rFonts w:ascii="Georgia" w:hAnsi="Georgia"/>
        </w:rPr>
        <w:t xml:space="preserve">. </w:t>
      </w:r>
      <w:r w:rsidR="00013801" w:rsidRPr="00586FF4">
        <w:rPr>
          <w:rFonts w:ascii="Georgia" w:hAnsi="Georgia"/>
        </w:rPr>
        <w:t xml:space="preserve">Det er et ønske fra studentene om </w:t>
      </w:r>
      <w:r w:rsidR="00575B0C" w:rsidRPr="00586FF4">
        <w:rPr>
          <w:rFonts w:ascii="Georgia" w:hAnsi="Georgia"/>
        </w:rPr>
        <w:t>støtte</w:t>
      </w:r>
      <w:r w:rsidR="00EF32D9" w:rsidRPr="00586FF4">
        <w:rPr>
          <w:rFonts w:ascii="Georgia" w:hAnsi="Georgia"/>
        </w:rPr>
        <w:t xml:space="preserve">kompendium for studenter som </w:t>
      </w:r>
      <w:r w:rsidR="00013801" w:rsidRPr="00586FF4">
        <w:rPr>
          <w:rFonts w:ascii="Georgia" w:hAnsi="Georgia"/>
        </w:rPr>
        <w:t>ikke har nødvendig bakgrunn i enten kjemi eller fysikk</w:t>
      </w:r>
      <w:r w:rsidR="00EF32D9" w:rsidRPr="00586FF4">
        <w:rPr>
          <w:rFonts w:ascii="Georgia" w:hAnsi="Georgia"/>
        </w:rPr>
        <w:t>.</w:t>
      </w:r>
      <w:r w:rsidR="00575B0C" w:rsidRPr="00586FF4">
        <w:rPr>
          <w:rFonts w:ascii="Georgia" w:hAnsi="Georgia"/>
        </w:rPr>
        <w:t xml:space="preserve"> </w:t>
      </w:r>
      <w:r w:rsidR="003C0157" w:rsidRPr="00586FF4">
        <w:rPr>
          <w:rFonts w:ascii="Georgia" w:hAnsi="Georgia"/>
        </w:rPr>
        <w:t xml:space="preserve">Studentrepresentanten foreslår </w:t>
      </w:r>
      <w:r w:rsidR="00013801" w:rsidRPr="00586FF4">
        <w:rPr>
          <w:rFonts w:ascii="Georgia" w:hAnsi="Georgia"/>
        </w:rPr>
        <w:t xml:space="preserve">også </w:t>
      </w:r>
      <w:r w:rsidR="003C0157" w:rsidRPr="00586FF4">
        <w:rPr>
          <w:rFonts w:ascii="Georgia" w:hAnsi="Georgia"/>
        </w:rPr>
        <w:t xml:space="preserve">nettbaserte </w:t>
      </w:r>
      <w:r w:rsidR="00575B0C" w:rsidRPr="00586FF4">
        <w:rPr>
          <w:rFonts w:ascii="Georgia" w:hAnsi="Georgia"/>
        </w:rPr>
        <w:t>diskusj</w:t>
      </w:r>
      <w:r w:rsidR="003C0157" w:rsidRPr="00586FF4">
        <w:rPr>
          <w:rFonts w:ascii="Georgia" w:hAnsi="Georgia"/>
        </w:rPr>
        <w:t>onsfora, hvor studentene kan stille spørsmål anonymt.</w:t>
      </w:r>
    </w:p>
    <w:p w:rsidR="00491D40" w:rsidRPr="00EE7D31" w:rsidRDefault="00532ADC" w:rsidP="00775337">
      <w:pPr>
        <w:spacing w:after="0"/>
        <w:rPr>
          <w:rFonts w:ascii="Georgia" w:hAnsi="Georgia"/>
          <w:color w:val="FF0000"/>
        </w:rPr>
      </w:pPr>
      <w:r w:rsidRPr="00586FF4">
        <w:rPr>
          <w:rFonts w:ascii="Georgia" w:hAnsi="Georgia"/>
        </w:rPr>
        <w:br/>
      </w:r>
      <w:r w:rsidR="00491D40" w:rsidRPr="00586FF4">
        <w:rPr>
          <w:rFonts w:ascii="Georgia" w:hAnsi="Georgia"/>
        </w:rPr>
        <w:t>Saken videreføres til neste møte.</w:t>
      </w:r>
      <w:r w:rsidR="003C0157">
        <w:rPr>
          <w:rFonts w:ascii="Georgia" w:hAnsi="Georgia"/>
        </w:rPr>
        <w:br/>
      </w:r>
    </w:p>
    <w:p w:rsidR="00F33297" w:rsidRPr="00EE7D31" w:rsidRDefault="00DD45A5" w:rsidP="0085617A">
      <w:pPr>
        <w:spacing w:after="0"/>
        <w:rPr>
          <w:rFonts w:ascii="Georgia" w:hAnsi="Georgia"/>
          <w:color w:val="FF0000"/>
        </w:rPr>
      </w:pPr>
      <w:r w:rsidRPr="003C0157">
        <w:rPr>
          <w:rFonts w:ascii="Georgia" w:hAnsi="Georgia"/>
          <w:b/>
        </w:rPr>
        <w:t>SAK MENA17</w:t>
      </w:r>
      <w:r w:rsidR="0085617A" w:rsidRPr="003C0157">
        <w:rPr>
          <w:rFonts w:ascii="Georgia" w:hAnsi="Georgia"/>
          <w:b/>
        </w:rPr>
        <w:t xml:space="preserve">/18 </w:t>
      </w:r>
      <w:r w:rsidR="00F33297" w:rsidRPr="003C0157">
        <w:rPr>
          <w:rFonts w:ascii="Georgia" w:hAnsi="Georgia"/>
        </w:rPr>
        <w:t>Orientering s</w:t>
      </w:r>
      <w:r w:rsidR="00913457" w:rsidRPr="003C0157">
        <w:rPr>
          <w:rFonts w:ascii="Georgia" w:hAnsi="Georgia"/>
        </w:rPr>
        <w:t>t</w:t>
      </w:r>
      <w:r w:rsidR="00F33297" w:rsidRPr="003C0157">
        <w:rPr>
          <w:rFonts w:ascii="Georgia" w:hAnsi="Georgia"/>
        </w:rPr>
        <w:t>udiestart</w:t>
      </w:r>
    </w:p>
    <w:p w:rsidR="0085617A" w:rsidRPr="00EE7D31" w:rsidRDefault="00532ADC" w:rsidP="0085617A">
      <w:pPr>
        <w:spacing w:after="0"/>
        <w:rPr>
          <w:rFonts w:ascii="Georgia" w:hAnsi="Georgia"/>
          <w:color w:val="FF0000"/>
        </w:rPr>
      </w:pPr>
      <w:r w:rsidRPr="00F21FA2">
        <w:rPr>
          <w:rFonts w:ascii="Georgia" w:hAnsi="Georgia"/>
        </w:rPr>
        <w:t>Program</w:t>
      </w:r>
      <w:r w:rsidR="00CA4ACA">
        <w:rPr>
          <w:rFonts w:ascii="Georgia" w:hAnsi="Georgia"/>
        </w:rPr>
        <w:t>råds</w:t>
      </w:r>
      <w:r w:rsidRPr="00F21FA2">
        <w:rPr>
          <w:rFonts w:ascii="Georgia" w:hAnsi="Georgia"/>
        </w:rPr>
        <w:t xml:space="preserve">leder orienterer om </w:t>
      </w:r>
      <w:r w:rsidR="00F33297" w:rsidRPr="00F21FA2">
        <w:rPr>
          <w:rFonts w:ascii="Georgia" w:hAnsi="Georgia"/>
        </w:rPr>
        <w:t>studi</w:t>
      </w:r>
      <w:r w:rsidRPr="00F21FA2">
        <w:rPr>
          <w:rFonts w:ascii="Georgia" w:hAnsi="Georgia"/>
        </w:rPr>
        <w:t xml:space="preserve">estart og </w:t>
      </w:r>
      <w:r w:rsidR="00913457" w:rsidRPr="00F21FA2">
        <w:rPr>
          <w:rFonts w:ascii="Georgia" w:hAnsi="Georgia"/>
        </w:rPr>
        <w:t xml:space="preserve">programseminar 20-21 </w:t>
      </w:r>
      <w:r w:rsidR="00F33297" w:rsidRPr="00F21FA2">
        <w:rPr>
          <w:rFonts w:ascii="Georgia" w:hAnsi="Georgia"/>
        </w:rPr>
        <w:t xml:space="preserve">september. </w:t>
      </w:r>
      <w:r w:rsidR="00CA4ACA">
        <w:rPr>
          <w:rFonts w:ascii="Georgia" w:hAnsi="Georgia"/>
        </w:rPr>
        <w:br/>
      </w:r>
      <w:r w:rsidRPr="00F21FA2">
        <w:rPr>
          <w:rFonts w:ascii="Georgia" w:hAnsi="Georgia"/>
        </w:rPr>
        <w:t xml:space="preserve">Årets søkertall er lavere </w:t>
      </w:r>
      <w:r w:rsidR="00CA4ACA" w:rsidRPr="00F21FA2">
        <w:rPr>
          <w:rFonts w:ascii="Georgia" w:hAnsi="Georgia"/>
        </w:rPr>
        <w:t>enn</w:t>
      </w:r>
      <w:r w:rsidRPr="00F21FA2">
        <w:rPr>
          <w:rFonts w:ascii="Georgia" w:hAnsi="Georgia"/>
        </w:rPr>
        <w:t xml:space="preserve"> trenden på programmet de siste årene. Dette tros å ha sammenheng med det nye R2 kravet. </w:t>
      </w:r>
      <w:r w:rsidR="00F21FA2" w:rsidRPr="00F21FA2">
        <w:rPr>
          <w:rFonts w:ascii="Georgia" w:hAnsi="Georgia"/>
        </w:rPr>
        <w:br/>
      </w:r>
      <w:r w:rsidR="00065153" w:rsidRPr="00F21FA2">
        <w:rPr>
          <w:rFonts w:ascii="Georgia" w:hAnsi="Georgia"/>
        </w:rPr>
        <w:t>Netto a</w:t>
      </w:r>
      <w:r w:rsidR="00FA427E" w:rsidRPr="00F21FA2">
        <w:rPr>
          <w:rFonts w:ascii="Georgia" w:hAnsi="Georgia"/>
        </w:rPr>
        <w:t>ntall studenter i kull H</w:t>
      </w:r>
      <w:r w:rsidR="00F16FEA" w:rsidRPr="00F21FA2">
        <w:rPr>
          <w:rFonts w:ascii="Georgia" w:hAnsi="Georgia"/>
        </w:rPr>
        <w:t>20</w:t>
      </w:r>
      <w:r w:rsidR="00FA427E" w:rsidRPr="00F21FA2">
        <w:rPr>
          <w:rFonts w:ascii="Georgia" w:hAnsi="Georgia"/>
        </w:rPr>
        <w:t xml:space="preserve">18 </w:t>
      </w:r>
      <w:r w:rsidRPr="00F21FA2">
        <w:rPr>
          <w:rFonts w:ascii="Georgia" w:hAnsi="Georgia"/>
        </w:rPr>
        <w:t xml:space="preserve">per oktober 18, </w:t>
      </w:r>
      <w:r w:rsidR="00FA427E" w:rsidRPr="00F21FA2">
        <w:rPr>
          <w:rFonts w:ascii="Georgia" w:hAnsi="Georgia"/>
        </w:rPr>
        <w:t>er 39</w:t>
      </w:r>
      <w:r w:rsidR="00065153" w:rsidRPr="00F21FA2">
        <w:rPr>
          <w:rFonts w:ascii="Georgia" w:hAnsi="Georgia"/>
        </w:rPr>
        <w:t xml:space="preserve"> bachelorstudente</w:t>
      </w:r>
      <w:r w:rsidR="00FA427E" w:rsidRPr="00F21FA2">
        <w:rPr>
          <w:rFonts w:ascii="Georgia" w:hAnsi="Georgia"/>
        </w:rPr>
        <w:t xml:space="preserve">r </w:t>
      </w:r>
      <w:r w:rsidR="00F16FEA" w:rsidRPr="00F21FA2">
        <w:rPr>
          <w:rFonts w:ascii="Georgia" w:hAnsi="Georgia"/>
        </w:rPr>
        <w:t>og 26 masters</w:t>
      </w:r>
      <w:r w:rsidR="00F21FA2" w:rsidRPr="00F21FA2">
        <w:rPr>
          <w:rFonts w:ascii="Georgia" w:hAnsi="Georgia"/>
        </w:rPr>
        <w:t xml:space="preserve">tudenter. </w:t>
      </w:r>
      <w:r w:rsidRPr="00F21FA2">
        <w:rPr>
          <w:rFonts w:ascii="Georgia" w:hAnsi="Georgia"/>
        </w:rPr>
        <w:t>Dette til sammenligning med</w:t>
      </w:r>
      <w:r w:rsidR="00887D4B" w:rsidRPr="00F21FA2">
        <w:rPr>
          <w:rFonts w:ascii="Georgia" w:hAnsi="Georgia"/>
        </w:rPr>
        <w:t xml:space="preserve"> kull H2017, </w:t>
      </w:r>
      <w:r w:rsidRPr="00F21FA2">
        <w:rPr>
          <w:rFonts w:ascii="Georgia" w:hAnsi="Georgia"/>
        </w:rPr>
        <w:t xml:space="preserve">hvor det nå er </w:t>
      </w:r>
      <w:r w:rsidR="00887D4B" w:rsidRPr="00F21FA2">
        <w:rPr>
          <w:rFonts w:ascii="Georgia" w:hAnsi="Georgia"/>
        </w:rPr>
        <w:t>36</w:t>
      </w:r>
      <w:r w:rsidR="00F16FEA" w:rsidRPr="00F21FA2">
        <w:rPr>
          <w:rFonts w:ascii="Georgia" w:hAnsi="Georgia"/>
        </w:rPr>
        <w:t xml:space="preserve"> bachelorstudenter og</w:t>
      </w:r>
      <w:r w:rsidR="00887D4B" w:rsidRPr="00F21FA2">
        <w:rPr>
          <w:rFonts w:ascii="Georgia" w:hAnsi="Georgia"/>
        </w:rPr>
        <w:t xml:space="preserve"> </w:t>
      </w:r>
      <w:r w:rsidR="00FA427E" w:rsidRPr="00F21FA2">
        <w:rPr>
          <w:rFonts w:ascii="Georgia" w:hAnsi="Georgia"/>
        </w:rPr>
        <w:t>15</w:t>
      </w:r>
      <w:r w:rsidR="00F16FEA" w:rsidRPr="00F21FA2">
        <w:rPr>
          <w:rFonts w:ascii="Georgia" w:hAnsi="Georgia"/>
        </w:rPr>
        <w:t xml:space="preserve"> master</w:t>
      </w:r>
      <w:r w:rsidR="00FA427E" w:rsidRPr="00F21FA2">
        <w:rPr>
          <w:rFonts w:ascii="Georgia" w:hAnsi="Georgia"/>
        </w:rPr>
        <w:t xml:space="preserve"> studenter</w:t>
      </w:r>
      <w:r w:rsidRPr="00F21FA2">
        <w:rPr>
          <w:rFonts w:ascii="Georgia" w:hAnsi="Georgia"/>
        </w:rPr>
        <w:t>.</w:t>
      </w:r>
      <w:r w:rsidR="00FA427E" w:rsidRPr="00F21FA2">
        <w:rPr>
          <w:rFonts w:ascii="Georgia" w:hAnsi="Georgia"/>
        </w:rPr>
        <w:t xml:space="preserve"> </w:t>
      </w:r>
      <w:r>
        <w:rPr>
          <w:rFonts w:ascii="Georgia" w:hAnsi="Georgia"/>
          <w:color w:val="FF0000"/>
        </w:rPr>
        <w:br/>
      </w:r>
    </w:p>
    <w:p w:rsidR="0099146A" w:rsidRPr="00F21FA2" w:rsidRDefault="00DD45A5" w:rsidP="0085617A">
      <w:pPr>
        <w:spacing w:after="0"/>
        <w:rPr>
          <w:rFonts w:ascii="Georgia" w:hAnsi="Georgia"/>
        </w:rPr>
      </w:pPr>
      <w:r w:rsidRPr="00F21FA2">
        <w:rPr>
          <w:rFonts w:ascii="Georgia" w:hAnsi="Georgia"/>
          <w:b/>
        </w:rPr>
        <w:t>SAK MENA18</w:t>
      </w:r>
      <w:r w:rsidR="0085617A" w:rsidRPr="00F21FA2">
        <w:rPr>
          <w:rFonts w:ascii="Georgia" w:hAnsi="Georgia"/>
          <w:b/>
        </w:rPr>
        <w:t>/18</w:t>
      </w:r>
      <w:r w:rsidR="0085617A" w:rsidRPr="00F21FA2">
        <w:rPr>
          <w:rFonts w:ascii="Georgia" w:hAnsi="Georgia"/>
        </w:rPr>
        <w:t xml:space="preserve"> </w:t>
      </w:r>
      <w:r w:rsidR="00F92D4E" w:rsidRPr="00F21FA2">
        <w:rPr>
          <w:rFonts w:ascii="Georgia" w:hAnsi="Georgia"/>
        </w:rPr>
        <w:t>Vedtakssak</w:t>
      </w:r>
      <w:r w:rsidR="0099146A" w:rsidRPr="00F21FA2">
        <w:rPr>
          <w:rFonts w:ascii="Georgia" w:hAnsi="Georgia"/>
        </w:rPr>
        <w:t>.</w:t>
      </w:r>
    </w:p>
    <w:p w:rsidR="0099146A" w:rsidRPr="00F21FA2" w:rsidRDefault="00FA427E" w:rsidP="0053186A">
      <w:pPr>
        <w:spacing w:after="0"/>
        <w:rPr>
          <w:rFonts w:ascii="Georgia" w:hAnsi="Georgia"/>
        </w:rPr>
      </w:pPr>
      <w:r w:rsidRPr="00F21FA2">
        <w:rPr>
          <w:rFonts w:ascii="Georgia" w:hAnsi="Georgia"/>
        </w:rPr>
        <w:t xml:space="preserve">For masterprogrammet: </w:t>
      </w:r>
      <w:r w:rsidR="0099146A" w:rsidRPr="00F21FA2">
        <w:rPr>
          <w:rFonts w:ascii="Georgia" w:hAnsi="Georgia"/>
        </w:rPr>
        <w:t>Skal de obl.</w:t>
      </w:r>
      <w:r w:rsidR="0053186A" w:rsidRPr="00F21FA2">
        <w:rPr>
          <w:rFonts w:ascii="Georgia" w:hAnsi="Georgia"/>
        </w:rPr>
        <w:t xml:space="preserve"> </w:t>
      </w:r>
      <w:r w:rsidR="00CA4ACA">
        <w:rPr>
          <w:rFonts w:ascii="Georgia" w:hAnsi="Georgia"/>
        </w:rPr>
        <w:t xml:space="preserve">emnene MENA5020, </w:t>
      </w:r>
      <w:r w:rsidR="0099146A" w:rsidRPr="00F21FA2">
        <w:rPr>
          <w:rFonts w:ascii="Georgia" w:hAnsi="Georgia"/>
        </w:rPr>
        <w:t>M</w:t>
      </w:r>
      <w:r w:rsidR="0053186A" w:rsidRPr="00F21FA2">
        <w:rPr>
          <w:rFonts w:ascii="Georgia" w:hAnsi="Georgia"/>
        </w:rPr>
        <w:t>ENA5010 og valgfag med UNIK - kode også kunne fu</w:t>
      </w:r>
      <w:r w:rsidR="0099146A" w:rsidRPr="00F21FA2">
        <w:rPr>
          <w:rFonts w:ascii="Georgia" w:hAnsi="Georgia"/>
        </w:rPr>
        <w:t>ngere som 10sp obl.</w:t>
      </w:r>
      <w:r w:rsidR="0053186A" w:rsidRPr="00F21FA2">
        <w:rPr>
          <w:rFonts w:ascii="Georgia" w:hAnsi="Georgia"/>
        </w:rPr>
        <w:t xml:space="preserve">  </w:t>
      </w:r>
      <w:r w:rsidR="00F21FA2" w:rsidRPr="00F21FA2">
        <w:rPr>
          <w:rFonts w:ascii="Georgia" w:hAnsi="Georgia"/>
        </w:rPr>
        <w:t xml:space="preserve">kjemi/fysikk? </w:t>
      </w:r>
      <w:r w:rsidR="00F21FA2" w:rsidRPr="00F21FA2">
        <w:rPr>
          <w:rFonts w:ascii="Georgia" w:hAnsi="Georgia"/>
        </w:rPr>
        <w:br/>
        <w:t>Til nå</w:t>
      </w:r>
      <w:r w:rsidR="00F92D4E" w:rsidRPr="00F21FA2">
        <w:rPr>
          <w:rFonts w:ascii="Georgia" w:hAnsi="Georgia"/>
        </w:rPr>
        <w:t xml:space="preserve"> </w:t>
      </w:r>
      <w:r w:rsidR="00CA4ACA">
        <w:rPr>
          <w:rFonts w:ascii="Georgia" w:hAnsi="Georgia"/>
        </w:rPr>
        <w:t>er det</w:t>
      </w:r>
      <w:r w:rsidR="00F21FA2" w:rsidRPr="00F21FA2">
        <w:rPr>
          <w:rFonts w:ascii="Georgia" w:hAnsi="Georgia"/>
        </w:rPr>
        <w:t xml:space="preserve"> praktisert:</w:t>
      </w:r>
      <w:r w:rsidR="00F92D4E" w:rsidRPr="00F21FA2">
        <w:rPr>
          <w:rFonts w:ascii="Georgia" w:hAnsi="Georgia"/>
        </w:rPr>
        <w:t xml:space="preserve"> </w:t>
      </w:r>
      <w:r w:rsidR="00F21FA2" w:rsidRPr="00F21FA2">
        <w:rPr>
          <w:rFonts w:ascii="Georgia" w:hAnsi="Georgia"/>
        </w:rPr>
        <w:br/>
        <w:t>-</w:t>
      </w:r>
      <w:r w:rsidR="0053186A" w:rsidRPr="00013801">
        <w:rPr>
          <w:rFonts w:ascii="Georgia" w:hAnsi="Georgia"/>
        </w:rPr>
        <w:t xml:space="preserve">MENA5020 kan stå som obligatorisk fag eller som 10sp kjemi. </w:t>
      </w:r>
      <w:r w:rsidR="00F21FA2" w:rsidRPr="00013801">
        <w:rPr>
          <w:rFonts w:ascii="Georgia" w:hAnsi="Georgia"/>
        </w:rPr>
        <w:br/>
      </w:r>
      <w:r w:rsidR="00F21FA2" w:rsidRPr="00013801">
        <w:rPr>
          <w:rFonts w:ascii="Georgia" w:hAnsi="Georgia"/>
        </w:rPr>
        <w:lastRenderedPageBreak/>
        <w:t>-</w:t>
      </w:r>
      <w:r w:rsidR="0053186A" w:rsidRPr="00013801">
        <w:rPr>
          <w:rFonts w:ascii="Georgia" w:hAnsi="Georgia"/>
        </w:rPr>
        <w:t>MENA5010 kan stå</w:t>
      </w:r>
      <w:r w:rsidR="00F21FA2" w:rsidRPr="00013801">
        <w:rPr>
          <w:rFonts w:ascii="Georgia" w:hAnsi="Georgia"/>
        </w:rPr>
        <w:t xml:space="preserve"> som obligatorisk fag eller </w:t>
      </w:r>
      <w:r w:rsidR="0053186A" w:rsidRPr="00013801">
        <w:rPr>
          <w:rFonts w:ascii="Georgia" w:hAnsi="Georgia"/>
        </w:rPr>
        <w:t xml:space="preserve">10sp fysikk. </w:t>
      </w:r>
      <w:r w:rsidR="00F21FA2" w:rsidRPr="00013801">
        <w:rPr>
          <w:rFonts w:ascii="Georgia" w:hAnsi="Georgia"/>
        </w:rPr>
        <w:br/>
        <w:t>-</w:t>
      </w:r>
      <w:r w:rsidR="00F21FA2" w:rsidRPr="00F21FA2">
        <w:rPr>
          <w:rFonts w:ascii="Georgia" w:hAnsi="Georgia"/>
        </w:rPr>
        <w:t>UNIK-fag har blitt vurdert enkeltvis og fortløpende.</w:t>
      </w:r>
      <w:r w:rsidR="00F21FA2" w:rsidRPr="00F21FA2">
        <w:rPr>
          <w:rFonts w:ascii="Georgia" w:hAnsi="Georgia"/>
        </w:rPr>
        <w:br/>
      </w:r>
      <w:r w:rsidR="0053186A" w:rsidRPr="00F21FA2">
        <w:rPr>
          <w:rFonts w:ascii="Georgia" w:hAnsi="Georgia"/>
        </w:rPr>
        <w:t>Et obl. fag kan ikke samtidig fungere som 10sp fysikk/kjemi.</w:t>
      </w:r>
      <w:r w:rsidR="00F21FA2" w:rsidRPr="00F21FA2">
        <w:rPr>
          <w:rFonts w:ascii="Georgia" w:hAnsi="Georgia"/>
        </w:rPr>
        <w:t xml:space="preserve"> </w:t>
      </w:r>
    </w:p>
    <w:p w:rsidR="00B07094" w:rsidRPr="00F21FA2" w:rsidRDefault="009D1B19" w:rsidP="0085617A">
      <w:pPr>
        <w:spacing w:after="0"/>
        <w:rPr>
          <w:rFonts w:ascii="Georgia" w:hAnsi="Georgia"/>
        </w:rPr>
      </w:pPr>
      <w:r w:rsidRPr="00CA4ACA">
        <w:rPr>
          <w:rFonts w:ascii="Georgia" w:hAnsi="Georgia"/>
          <w:u w:val="single"/>
        </w:rPr>
        <w:t>V</w:t>
      </w:r>
      <w:r w:rsidR="00B07094" w:rsidRPr="00CA4ACA">
        <w:rPr>
          <w:rFonts w:ascii="Georgia" w:hAnsi="Georgia"/>
          <w:u w:val="single"/>
        </w:rPr>
        <w:t>edtak:</w:t>
      </w:r>
      <w:r w:rsidR="00B07094" w:rsidRPr="00F21FA2">
        <w:rPr>
          <w:rFonts w:ascii="Georgia" w:hAnsi="Georgia"/>
        </w:rPr>
        <w:t xml:space="preserve"> Vi opprettholder tidligere tolkning av </w:t>
      </w:r>
      <w:r w:rsidRPr="00F21FA2">
        <w:rPr>
          <w:rFonts w:ascii="Georgia" w:hAnsi="Georgia"/>
        </w:rPr>
        <w:t>kravet</w:t>
      </w:r>
    </w:p>
    <w:p w:rsidR="009C590E" w:rsidRPr="00EE7D31" w:rsidRDefault="009C590E" w:rsidP="0085617A">
      <w:pPr>
        <w:spacing w:after="0"/>
        <w:rPr>
          <w:rFonts w:ascii="Georgia" w:hAnsi="Georgia"/>
          <w:b/>
          <w:color w:val="FF0000"/>
        </w:rPr>
      </w:pPr>
    </w:p>
    <w:p w:rsidR="00A413F3" w:rsidRPr="009D1B19" w:rsidRDefault="00F21FA2" w:rsidP="0085617A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SAK MENA18</w:t>
      </w:r>
      <w:r w:rsidRPr="003C0157">
        <w:rPr>
          <w:rFonts w:ascii="Georgia" w:hAnsi="Georgia"/>
          <w:b/>
        </w:rPr>
        <w:t xml:space="preserve">/18 </w:t>
      </w:r>
      <w:r>
        <w:rPr>
          <w:rFonts w:ascii="Georgia" w:hAnsi="Georgia"/>
          <w:b/>
        </w:rPr>
        <w:t xml:space="preserve">- </w:t>
      </w:r>
      <w:r>
        <w:rPr>
          <w:rFonts w:ascii="Georgia" w:hAnsi="Georgia"/>
        </w:rPr>
        <w:t>Eventuelt</w:t>
      </w:r>
    </w:p>
    <w:p w:rsidR="00EE7D31" w:rsidRPr="009D1B19" w:rsidRDefault="00EE7D31" w:rsidP="0085617A">
      <w:pPr>
        <w:spacing w:after="0"/>
        <w:rPr>
          <w:rFonts w:ascii="Georgia" w:hAnsi="Georgia"/>
        </w:rPr>
      </w:pPr>
      <w:r w:rsidRPr="009D1B19">
        <w:rPr>
          <w:rFonts w:ascii="Georgia" w:hAnsi="Georgia"/>
        </w:rPr>
        <w:t xml:space="preserve">Neste møte blir 12 november 2018. </w:t>
      </w:r>
    </w:p>
    <w:p w:rsidR="0085617A" w:rsidRDefault="00B86803" w:rsidP="0085617A">
      <w:pPr>
        <w:spacing w:after="0"/>
        <w:rPr>
          <w:rFonts w:ascii="Georgia" w:hAnsi="Georgia"/>
        </w:rPr>
      </w:pPr>
      <w:r>
        <w:rPr>
          <w:rFonts w:ascii="Georgia" w:hAnsi="Georgia"/>
        </w:rPr>
        <w:t>Ca. 10</w:t>
      </w:r>
      <w:r w:rsidR="00EE7D31" w:rsidRPr="009D1B19">
        <w:rPr>
          <w:rFonts w:ascii="Georgia" w:hAnsi="Georgia"/>
        </w:rPr>
        <w:t xml:space="preserve"> desember planlegges et møte med fokus på godkjenning av studieplaner for årets masterstudenter.</w:t>
      </w:r>
    </w:p>
    <w:p w:rsidR="00B86803" w:rsidRDefault="00B86803" w:rsidP="00B86803">
      <w:pPr>
        <w:rPr>
          <w:rFonts w:ascii="Georgia" w:hAnsi="Georgia"/>
        </w:rPr>
      </w:pPr>
    </w:p>
    <w:p w:rsidR="00524BF7" w:rsidRDefault="00524BF7" w:rsidP="00B86803">
      <w:pPr>
        <w:rPr>
          <w:rFonts w:ascii="Georgia" w:hAnsi="Georgia"/>
        </w:rPr>
      </w:pPr>
      <w:bookmarkStart w:id="0" w:name="_GoBack"/>
      <w:bookmarkEnd w:id="0"/>
    </w:p>
    <w:p w:rsidR="00B86803" w:rsidRPr="00543070" w:rsidRDefault="00B86803" w:rsidP="00B86803">
      <w:pPr>
        <w:rPr>
          <w:rFonts w:ascii="Georgia" w:hAnsi="Georgia"/>
        </w:rPr>
      </w:pPr>
      <w:r w:rsidRPr="00903B91">
        <w:rPr>
          <w:rFonts w:ascii="Georgia" w:hAnsi="Georgia"/>
        </w:rPr>
        <w:t xml:space="preserve">Programrådsleder </w:t>
      </w:r>
      <w:r w:rsidRPr="00903B91">
        <w:rPr>
          <w:rFonts w:ascii="Georgia" w:hAnsi="Georgia"/>
        </w:rPr>
        <w:br/>
        <w:t xml:space="preserve">Lasse Vines </w:t>
      </w:r>
      <w:r w:rsidRPr="00903B91">
        <w:rPr>
          <w:rFonts w:ascii="Georgia" w:hAnsi="Georgia"/>
        </w:rPr>
        <w:tab/>
      </w:r>
      <w:r w:rsidRPr="00903B91">
        <w:rPr>
          <w:rFonts w:ascii="Georgia" w:hAnsi="Georgia"/>
        </w:rPr>
        <w:tab/>
      </w:r>
      <w:r w:rsidRPr="00903B91">
        <w:rPr>
          <w:rFonts w:ascii="Georgia" w:hAnsi="Georgia"/>
        </w:rPr>
        <w:tab/>
      </w:r>
      <w:r w:rsidRPr="00903B91">
        <w:rPr>
          <w:rFonts w:ascii="Georgia" w:hAnsi="Georgia"/>
        </w:rPr>
        <w:tab/>
      </w:r>
      <w:r w:rsidRPr="00903B91">
        <w:rPr>
          <w:rFonts w:ascii="Georgia" w:hAnsi="Georgia"/>
        </w:rPr>
        <w:tab/>
      </w:r>
      <w:r w:rsidRPr="00903B91">
        <w:rPr>
          <w:rFonts w:ascii="Georgia" w:hAnsi="Georgia"/>
        </w:rPr>
        <w:br/>
        <w:t xml:space="preserve">                                                                                Programkoordinator </w:t>
      </w:r>
      <w:r w:rsidRPr="00903B91">
        <w:rPr>
          <w:rFonts w:ascii="Georgia" w:hAnsi="Georgia"/>
        </w:rPr>
        <w:br/>
        <w:t xml:space="preserve">                                                                                Anna Gartner</w:t>
      </w:r>
    </w:p>
    <w:p w:rsidR="00B86803" w:rsidRPr="009D1B19" w:rsidRDefault="00B86803" w:rsidP="0085617A">
      <w:pPr>
        <w:spacing w:after="0"/>
        <w:rPr>
          <w:rFonts w:ascii="Georgia" w:hAnsi="Georgia"/>
        </w:rPr>
      </w:pPr>
    </w:p>
    <w:p w:rsidR="0085617A" w:rsidRPr="00EE7D31" w:rsidRDefault="0085617A" w:rsidP="0085617A">
      <w:pPr>
        <w:rPr>
          <w:color w:val="FF0000"/>
        </w:rPr>
      </w:pPr>
    </w:p>
    <w:sectPr w:rsidR="0085617A" w:rsidRPr="00EE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66A"/>
    <w:multiLevelType w:val="hybridMultilevel"/>
    <w:tmpl w:val="206075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7A"/>
    <w:rsid w:val="00006583"/>
    <w:rsid w:val="00013801"/>
    <w:rsid w:val="00065153"/>
    <w:rsid w:val="0008738F"/>
    <w:rsid w:val="001D04BE"/>
    <w:rsid w:val="002151C7"/>
    <w:rsid w:val="002F1F5C"/>
    <w:rsid w:val="00317A97"/>
    <w:rsid w:val="003402D1"/>
    <w:rsid w:val="003970EE"/>
    <w:rsid w:val="003C0157"/>
    <w:rsid w:val="003E3FDA"/>
    <w:rsid w:val="003F2E71"/>
    <w:rsid w:val="00431AD5"/>
    <w:rsid w:val="00452E56"/>
    <w:rsid w:val="004728B5"/>
    <w:rsid w:val="00491D40"/>
    <w:rsid w:val="004E2477"/>
    <w:rsid w:val="00524BF7"/>
    <w:rsid w:val="0053073B"/>
    <w:rsid w:val="0053186A"/>
    <w:rsid w:val="00532ADC"/>
    <w:rsid w:val="00575B0C"/>
    <w:rsid w:val="00586FF4"/>
    <w:rsid w:val="005A29A9"/>
    <w:rsid w:val="005C0D34"/>
    <w:rsid w:val="006300BB"/>
    <w:rsid w:val="006B5712"/>
    <w:rsid w:val="007078A4"/>
    <w:rsid w:val="00726EFE"/>
    <w:rsid w:val="00775337"/>
    <w:rsid w:val="00811CF1"/>
    <w:rsid w:val="00855DD8"/>
    <w:rsid w:val="0085617A"/>
    <w:rsid w:val="0087561F"/>
    <w:rsid w:val="00887D4B"/>
    <w:rsid w:val="008F189D"/>
    <w:rsid w:val="00913457"/>
    <w:rsid w:val="009307AD"/>
    <w:rsid w:val="0099146A"/>
    <w:rsid w:val="009C590E"/>
    <w:rsid w:val="009C79A0"/>
    <w:rsid w:val="009D1B19"/>
    <w:rsid w:val="009E0777"/>
    <w:rsid w:val="00A00AF1"/>
    <w:rsid w:val="00A413F3"/>
    <w:rsid w:val="00B07094"/>
    <w:rsid w:val="00B85209"/>
    <w:rsid w:val="00B86803"/>
    <w:rsid w:val="00BE5C1E"/>
    <w:rsid w:val="00C16CEF"/>
    <w:rsid w:val="00C25764"/>
    <w:rsid w:val="00C37AE1"/>
    <w:rsid w:val="00C81954"/>
    <w:rsid w:val="00CA4ACA"/>
    <w:rsid w:val="00CB041E"/>
    <w:rsid w:val="00CD4E71"/>
    <w:rsid w:val="00CF666D"/>
    <w:rsid w:val="00D256A1"/>
    <w:rsid w:val="00D66B43"/>
    <w:rsid w:val="00DD45A5"/>
    <w:rsid w:val="00DF1A4E"/>
    <w:rsid w:val="00DF43C7"/>
    <w:rsid w:val="00E15CB2"/>
    <w:rsid w:val="00E578E5"/>
    <w:rsid w:val="00E75BD8"/>
    <w:rsid w:val="00EE5625"/>
    <w:rsid w:val="00EE7D31"/>
    <w:rsid w:val="00EF32D9"/>
    <w:rsid w:val="00F16FEA"/>
    <w:rsid w:val="00F21FA2"/>
    <w:rsid w:val="00F33297"/>
    <w:rsid w:val="00F76788"/>
    <w:rsid w:val="00F92D4E"/>
    <w:rsid w:val="00F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2F7A"/>
  <w15:docId w15:val="{AA886412-5143-4EDD-B8DC-2A1C2F7B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7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1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6041">
                  <w:marLeft w:val="0"/>
                  <w:marRight w:val="0"/>
                  <w:marTop w:val="0"/>
                  <w:marBottom w:val="0"/>
                  <w:divBdr>
                    <w:top w:val="single" w:sz="6" w:space="11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  <w:divsChild>
                    <w:div w:id="1418288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3">
                      <w:marLeft w:val="0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401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211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02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646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2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660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5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963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204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037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91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7283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4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11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763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18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7280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0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0145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68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9319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6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36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291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n.uio.no/kjemi/om/organisasjon/rad-og-utvalg/programraad-mena/referatsaker/" TargetMode="External"/><Relationship Id="rId5" Type="http://schemas.openxmlformats.org/officeDocument/2006/relationships/hyperlink" Target="https://www.mn.uio.no/kjemi/om/organisasjon/rad-og-utvalg/programraad-me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B5089D12.dotm</Template>
  <TotalTime>1</TotalTime>
  <Pages>3</Pages>
  <Words>834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Clarissa Gärtner</dc:creator>
  <cp:lastModifiedBy>Anna Clarissa Gärtner</cp:lastModifiedBy>
  <cp:revision>4</cp:revision>
  <dcterms:created xsi:type="dcterms:W3CDTF">2018-11-07T12:22:00Z</dcterms:created>
  <dcterms:modified xsi:type="dcterms:W3CDTF">2018-11-07T12:24:00Z</dcterms:modified>
</cp:coreProperties>
</file>