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7319" w14:textId="77777777" w:rsidR="00212A65" w:rsidRPr="003B5BAC" w:rsidRDefault="000D048D" w:rsidP="000D048D">
      <w:pPr>
        <w:jc w:val="center"/>
        <w:rPr>
          <w:rFonts w:ascii="Times New Roman" w:hAnsi="Times New Roman" w:cs="Times New Roman"/>
          <w:sz w:val="28"/>
        </w:rPr>
      </w:pPr>
      <w:r w:rsidRPr="003B5BAC">
        <w:rPr>
          <w:rFonts w:ascii="Times New Roman" w:hAnsi="Times New Roman" w:cs="Times New Roman"/>
          <w:sz w:val="28"/>
        </w:rPr>
        <w:t xml:space="preserve">Sluttrapport </w:t>
      </w:r>
      <w:r w:rsidRPr="003B5BAC">
        <w:rPr>
          <w:rFonts w:ascii="Times New Roman" w:hAnsi="Times New Roman" w:cs="Times New Roman"/>
          <w:sz w:val="28"/>
        </w:rPr>
        <w:br/>
      </w:r>
      <w:r w:rsidRPr="003B5BAC">
        <w:rPr>
          <w:rFonts w:ascii="Times New Roman" w:hAnsi="Times New Roman" w:cs="Times New Roman"/>
          <w:i/>
          <w:sz w:val="28"/>
        </w:rPr>
        <w:t>IN-KJM1900</w:t>
      </w:r>
    </w:p>
    <w:p w14:paraId="20384147" w14:textId="77777777" w:rsidR="000D048D" w:rsidRPr="003B5BAC" w:rsidRDefault="000D048D">
      <w:pPr>
        <w:rPr>
          <w:rFonts w:ascii="Times New Roman" w:hAnsi="Times New Roman" w:cs="Times New Roman"/>
        </w:rPr>
      </w:pPr>
    </w:p>
    <w:p w14:paraId="292D074D" w14:textId="77777777" w:rsidR="000D048D" w:rsidRPr="003B5BAC" w:rsidRDefault="000D048D" w:rsidP="000D048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B5BAC">
        <w:rPr>
          <w:rFonts w:ascii="Times New Roman" w:hAnsi="Times New Roman" w:cs="Times New Roman"/>
          <w:b/>
        </w:rPr>
        <w:t>Endringer i emnet</w:t>
      </w:r>
    </w:p>
    <w:p w14:paraId="06E7192B" w14:textId="7419737F" w:rsidR="00887BC4" w:rsidRDefault="00887B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Etter evaluering og sluttrapport fra 20</w:t>
      </w:r>
      <w:r w:rsidR="00A45FC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ble følgende endringer gjennomført:</w:t>
      </w:r>
    </w:p>
    <w:p w14:paraId="2FC09D2D" w14:textId="05493709" w:rsidR="00887BC4" w:rsidRDefault="00A45FC7" w:rsidP="00887BC4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Læringsutbyttebeskrivelsene på emnesidene er justert noe for å gi bedre samsvar med emnets innhold.</w:t>
      </w:r>
    </w:p>
    <w:p w14:paraId="1B36F9E4" w14:textId="7066935E" w:rsidR="00394B7C" w:rsidRDefault="003726DE" w:rsidP="00887BC4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Én </w:t>
      </w:r>
      <w:proofErr w:type="spellStart"/>
      <w:r>
        <w:rPr>
          <w:rFonts w:ascii="Times New Roman" w:hAnsi="Times New Roman" w:cs="Times New Roman"/>
        </w:rPr>
        <w:t>oblig</w:t>
      </w:r>
      <w:proofErr w:type="spellEnd"/>
      <w:r>
        <w:rPr>
          <w:rFonts w:ascii="Times New Roman" w:hAnsi="Times New Roman" w:cs="Times New Roman"/>
        </w:rPr>
        <w:t xml:space="preserve"> mindre for å ikke få siste </w:t>
      </w:r>
      <w:proofErr w:type="spellStart"/>
      <w:r>
        <w:rPr>
          <w:rFonts w:ascii="Times New Roman" w:hAnsi="Times New Roman" w:cs="Times New Roman"/>
        </w:rPr>
        <w:t>oblig</w:t>
      </w:r>
      <w:proofErr w:type="spellEnd"/>
      <w:r>
        <w:rPr>
          <w:rFonts w:ascii="Times New Roman" w:hAnsi="Times New Roman" w:cs="Times New Roman"/>
        </w:rPr>
        <w:t xml:space="preserve"> så nært eksamen i andre emner.</w:t>
      </w:r>
    </w:p>
    <w:p w14:paraId="37FDFB7D" w14:textId="43E98239" w:rsidR="00F935C5" w:rsidRDefault="00CF435B" w:rsidP="00887BC4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Fortsatt bruk av aktive læringsmetoder.</w:t>
      </w:r>
    </w:p>
    <w:p w14:paraId="7035A583" w14:textId="34B6B082" w:rsidR="00901BC3" w:rsidRDefault="00901BC3" w:rsidP="00887BC4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 workshoper ble gjennomført på slutten av emnet istedenfor forelesninger. Dette ble godt mottatt, og studentene arbeidet godt med oppgaver i workshopene.</w:t>
      </w:r>
      <w:r w:rsidR="000554E8">
        <w:rPr>
          <w:rFonts w:ascii="Times New Roman" w:hAnsi="Times New Roman" w:cs="Times New Roman"/>
        </w:rPr>
        <w:t xml:space="preserve"> Det ble dermed holdt </w:t>
      </w:r>
      <w:r w:rsidR="000359C1">
        <w:rPr>
          <w:rFonts w:ascii="Times New Roman" w:hAnsi="Times New Roman" w:cs="Times New Roman"/>
        </w:rPr>
        <w:t xml:space="preserve">10 ordinære forelesninger </w:t>
      </w:r>
      <w:r w:rsidR="001F148C">
        <w:rPr>
          <w:rFonts w:ascii="Times New Roman" w:hAnsi="Times New Roman" w:cs="Times New Roman"/>
        </w:rPr>
        <w:t>+ 3 workshoper i kjemidelen av emnet.</w:t>
      </w:r>
    </w:p>
    <w:p w14:paraId="7E67134F" w14:textId="4B9A2DC9" w:rsidR="00FB2D73" w:rsidRDefault="00FB2D73" w:rsidP="00887BC4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Første forelesning ble holdt på kjemi av </w:t>
      </w:r>
      <w:proofErr w:type="spellStart"/>
      <w:r>
        <w:rPr>
          <w:rFonts w:ascii="Times New Roman" w:hAnsi="Times New Roman" w:cs="Times New Roman"/>
        </w:rPr>
        <w:t>emneansvarlig</w:t>
      </w:r>
      <w:proofErr w:type="spellEnd"/>
      <w:r>
        <w:rPr>
          <w:rFonts w:ascii="Times New Roman" w:hAnsi="Times New Roman" w:cs="Times New Roman"/>
        </w:rPr>
        <w:t xml:space="preserve"> istedenfor å ha felles med IN1900. Dette opplevdes som en nyttig og fin måte å </w:t>
      </w:r>
      <w:r w:rsidR="00DE19B0">
        <w:rPr>
          <w:rFonts w:ascii="Times New Roman" w:hAnsi="Times New Roman" w:cs="Times New Roman"/>
        </w:rPr>
        <w:t xml:space="preserve">motivere studentene </w:t>
      </w:r>
      <w:r w:rsidR="00680169">
        <w:rPr>
          <w:rFonts w:ascii="Times New Roman" w:hAnsi="Times New Roman" w:cs="Times New Roman"/>
        </w:rPr>
        <w:t xml:space="preserve">på, samtidig som det </w:t>
      </w:r>
      <w:r w:rsidR="00575E3B">
        <w:rPr>
          <w:rFonts w:ascii="Times New Roman" w:hAnsi="Times New Roman" w:cs="Times New Roman"/>
        </w:rPr>
        <w:t>kan underbygge</w:t>
      </w:r>
      <w:r w:rsidR="00680169">
        <w:rPr>
          <w:rFonts w:ascii="Times New Roman" w:hAnsi="Times New Roman" w:cs="Times New Roman"/>
        </w:rPr>
        <w:t xml:space="preserve"> følelse</w:t>
      </w:r>
      <w:r w:rsidR="00575E3B">
        <w:rPr>
          <w:rFonts w:ascii="Times New Roman" w:hAnsi="Times New Roman" w:cs="Times New Roman"/>
        </w:rPr>
        <w:t>n</w:t>
      </w:r>
      <w:r w:rsidR="00680169">
        <w:rPr>
          <w:rFonts w:ascii="Times New Roman" w:hAnsi="Times New Roman" w:cs="Times New Roman"/>
        </w:rPr>
        <w:t xml:space="preserve"> av tilhørighet og fagidentitet.</w:t>
      </w:r>
    </w:p>
    <w:p w14:paraId="2FE7F9DE" w14:textId="77777777" w:rsidR="00CF435B" w:rsidRDefault="00CF435B" w:rsidP="00CF435B">
      <w:pPr>
        <w:pStyle w:val="Listeavsnitt"/>
        <w:rPr>
          <w:rFonts w:ascii="Times New Roman" w:hAnsi="Times New Roman" w:cs="Times New Roman"/>
          <w:b/>
        </w:rPr>
      </w:pPr>
    </w:p>
    <w:p w14:paraId="1DE67320" w14:textId="00AAB4D5" w:rsidR="00F6423D" w:rsidRPr="003B5BAC" w:rsidRDefault="00F6423D" w:rsidP="00F6423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B5BAC">
        <w:rPr>
          <w:rFonts w:ascii="Times New Roman" w:hAnsi="Times New Roman" w:cs="Times New Roman"/>
          <w:b/>
        </w:rPr>
        <w:t>Evaluering</w:t>
      </w:r>
    </w:p>
    <w:p w14:paraId="73A71EE8" w14:textId="6E8E42BC" w:rsidR="008C1B60" w:rsidRPr="003B5BAC" w:rsidRDefault="008C1B60" w:rsidP="00F6423D">
      <w:pPr>
        <w:rPr>
          <w:rFonts w:ascii="Times New Roman" w:hAnsi="Times New Roman" w:cs="Times New Roman"/>
        </w:rPr>
      </w:pPr>
      <w:r w:rsidRPr="003B5BAC">
        <w:rPr>
          <w:rFonts w:ascii="Times New Roman" w:hAnsi="Times New Roman" w:cs="Times New Roman"/>
        </w:rPr>
        <w:t xml:space="preserve">Det ble foretatt en omfattende sluttevaluering. Resultatene for denne viser at studentene er </w:t>
      </w:r>
      <w:r w:rsidR="008824FE" w:rsidRPr="003B5BAC">
        <w:rPr>
          <w:rFonts w:ascii="Times New Roman" w:hAnsi="Times New Roman" w:cs="Times New Roman"/>
        </w:rPr>
        <w:t>veldig</w:t>
      </w:r>
      <w:r w:rsidR="008824FE">
        <w:rPr>
          <w:rFonts w:ascii="Times New Roman" w:hAnsi="Times New Roman" w:cs="Times New Roman"/>
        </w:rPr>
        <w:t xml:space="preserve"> </w:t>
      </w:r>
      <w:r w:rsidR="008824FE" w:rsidRPr="003B5BAC">
        <w:rPr>
          <w:rFonts w:ascii="Times New Roman" w:hAnsi="Times New Roman" w:cs="Times New Roman"/>
        </w:rPr>
        <w:t>fornøyde</w:t>
      </w:r>
      <w:r w:rsidRPr="003B5BAC">
        <w:rPr>
          <w:rFonts w:ascii="Times New Roman" w:hAnsi="Times New Roman" w:cs="Times New Roman"/>
        </w:rPr>
        <w:t xml:space="preserve"> med emnet og undervisningen i kjemidelen (</w:t>
      </w:r>
      <w:r w:rsidR="00664EF3">
        <w:rPr>
          <w:rFonts w:ascii="Times New Roman" w:hAnsi="Times New Roman" w:cs="Times New Roman"/>
        </w:rPr>
        <w:t>7.8</w:t>
      </w:r>
      <w:r w:rsidRPr="003B5BAC">
        <w:rPr>
          <w:rFonts w:ascii="Times New Roman" w:hAnsi="Times New Roman" w:cs="Times New Roman"/>
        </w:rPr>
        <w:t>/10). Følgende hovedmomenter ble evaluert:</w:t>
      </w:r>
    </w:p>
    <w:p w14:paraId="6D59A40A" w14:textId="65A8F5E2" w:rsidR="008C1B60" w:rsidRPr="003B5BAC" w:rsidRDefault="008C1B60" w:rsidP="008C1B60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3B5BAC">
        <w:rPr>
          <w:rFonts w:ascii="Times New Roman" w:hAnsi="Times New Roman" w:cs="Times New Roman"/>
        </w:rPr>
        <w:t xml:space="preserve">Tempo og nivå: Passe for </w:t>
      </w:r>
      <w:r w:rsidR="002E507E">
        <w:rPr>
          <w:rFonts w:ascii="Times New Roman" w:hAnsi="Times New Roman" w:cs="Times New Roman"/>
        </w:rPr>
        <w:t>de fleste. Lite avvik.</w:t>
      </w:r>
    </w:p>
    <w:p w14:paraId="22F6F3EB" w14:textId="4985860B" w:rsidR="008C1B60" w:rsidRPr="003B5BAC" w:rsidRDefault="008C1B60" w:rsidP="008C1B60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3B5BAC">
        <w:rPr>
          <w:rFonts w:ascii="Times New Roman" w:hAnsi="Times New Roman" w:cs="Times New Roman"/>
        </w:rPr>
        <w:t>Nytteverdi av forelesningen: 4.</w:t>
      </w:r>
      <w:r w:rsidR="002E507E">
        <w:rPr>
          <w:rFonts w:ascii="Times New Roman" w:hAnsi="Times New Roman" w:cs="Times New Roman"/>
        </w:rPr>
        <w:t>5</w:t>
      </w:r>
      <w:r w:rsidRPr="003B5BAC">
        <w:rPr>
          <w:rFonts w:ascii="Times New Roman" w:hAnsi="Times New Roman" w:cs="Times New Roman"/>
        </w:rPr>
        <w:t>/5.</w:t>
      </w:r>
    </w:p>
    <w:p w14:paraId="76F84194" w14:textId="22087733" w:rsidR="008C1B60" w:rsidRPr="003B5BAC" w:rsidRDefault="008C1B60" w:rsidP="008C1B60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3B5BAC">
        <w:rPr>
          <w:rFonts w:ascii="Times New Roman" w:hAnsi="Times New Roman" w:cs="Times New Roman"/>
        </w:rPr>
        <w:t xml:space="preserve">Læringsutbytte av </w:t>
      </w:r>
      <w:proofErr w:type="spellStart"/>
      <w:r w:rsidR="00585A03">
        <w:rPr>
          <w:rFonts w:ascii="Times New Roman" w:hAnsi="Times New Roman" w:cs="Times New Roman"/>
        </w:rPr>
        <w:t>obliger</w:t>
      </w:r>
      <w:proofErr w:type="spellEnd"/>
      <w:r w:rsidRPr="003B5BAC">
        <w:rPr>
          <w:rFonts w:ascii="Times New Roman" w:hAnsi="Times New Roman" w:cs="Times New Roman"/>
        </w:rPr>
        <w:t>: 4.</w:t>
      </w:r>
      <w:r w:rsidR="00D1606E">
        <w:rPr>
          <w:rFonts w:ascii="Times New Roman" w:hAnsi="Times New Roman" w:cs="Times New Roman"/>
        </w:rPr>
        <w:t>4</w:t>
      </w:r>
      <w:r w:rsidRPr="003B5BAC">
        <w:rPr>
          <w:rFonts w:ascii="Times New Roman" w:hAnsi="Times New Roman" w:cs="Times New Roman"/>
        </w:rPr>
        <w:t>/5.</w:t>
      </w:r>
    </w:p>
    <w:p w14:paraId="2CF8C859" w14:textId="639A64B8" w:rsidR="008C1B60" w:rsidRPr="003B5BAC" w:rsidRDefault="00D1606E" w:rsidP="008C1B60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Obligene</w:t>
      </w:r>
      <w:proofErr w:type="spellEnd"/>
      <w:r>
        <w:rPr>
          <w:rFonts w:ascii="Times New Roman" w:hAnsi="Times New Roman" w:cs="Times New Roman"/>
        </w:rPr>
        <w:t xml:space="preserve"> tar for mye tid i forhold til andre studieaktiviteter</w:t>
      </w:r>
      <w:r w:rsidR="008C1B60" w:rsidRPr="003B5BAC">
        <w:rPr>
          <w:rFonts w:ascii="Times New Roman" w:hAnsi="Times New Roman" w:cs="Times New Roman"/>
        </w:rPr>
        <w:t>: 3.</w:t>
      </w:r>
      <w:r w:rsidR="00A5135E">
        <w:rPr>
          <w:rFonts w:ascii="Times New Roman" w:hAnsi="Times New Roman" w:cs="Times New Roman"/>
        </w:rPr>
        <w:t>3</w:t>
      </w:r>
      <w:r w:rsidR="008C1B60" w:rsidRPr="003B5BAC">
        <w:rPr>
          <w:rFonts w:ascii="Times New Roman" w:hAnsi="Times New Roman" w:cs="Times New Roman"/>
        </w:rPr>
        <w:t>/5.</w:t>
      </w:r>
    </w:p>
    <w:p w14:paraId="5F2AC24A" w14:textId="27622D66" w:rsidR="008C1B60" w:rsidRPr="003B5BAC" w:rsidRDefault="008C1B60" w:rsidP="008C1B60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3B5BAC">
        <w:rPr>
          <w:rFonts w:ascii="Times New Roman" w:hAnsi="Times New Roman" w:cs="Times New Roman"/>
        </w:rPr>
        <w:t xml:space="preserve">Ny innsikt i kjemi </w:t>
      </w:r>
      <w:r w:rsidR="00585A03">
        <w:rPr>
          <w:rFonts w:ascii="Times New Roman" w:hAnsi="Times New Roman" w:cs="Times New Roman"/>
        </w:rPr>
        <w:t xml:space="preserve">eller matematikk </w:t>
      </w:r>
      <w:r w:rsidRPr="003B5BAC">
        <w:rPr>
          <w:rFonts w:ascii="Times New Roman" w:hAnsi="Times New Roman" w:cs="Times New Roman"/>
        </w:rPr>
        <w:t xml:space="preserve">vha. programmering: </w:t>
      </w:r>
      <w:r w:rsidR="00A5135E">
        <w:rPr>
          <w:rFonts w:ascii="Times New Roman" w:hAnsi="Times New Roman" w:cs="Times New Roman"/>
        </w:rPr>
        <w:t>3.9</w:t>
      </w:r>
      <w:r w:rsidRPr="003B5BAC">
        <w:rPr>
          <w:rFonts w:ascii="Times New Roman" w:hAnsi="Times New Roman" w:cs="Times New Roman"/>
        </w:rPr>
        <w:t>/5.</w:t>
      </w:r>
    </w:p>
    <w:p w14:paraId="066C876C" w14:textId="0A1FA8AB" w:rsidR="008C1B60" w:rsidRDefault="008C1B60" w:rsidP="008C1B60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3B5BAC">
        <w:rPr>
          <w:rFonts w:ascii="Times New Roman" w:hAnsi="Times New Roman" w:cs="Times New Roman"/>
        </w:rPr>
        <w:t xml:space="preserve">Tverrfaglig arbeid med </w:t>
      </w:r>
      <w:r w:rsidR="00A832E8">
        <w:rPr>
          <w:rFonts w:ascii="Times New Roman" w:hAnsi="Times New Roman" w:cs="Times New Roman"/>
        </w:rPr>
        <w:t>matematikk</w:t>
      </w:r>
      <w:r w:rsidRPr="003B5BAC">
        <w:rPr>
          <w:rFonts w:ascii="Times New Roman" w:hAnsi="Times New Roman" w:cs="Times New Roman"/>
        </w:rPr>
        <w:t xml:space="preserve"> og generell kjemi: </w:t>
      </w:r>
      <w:r w:rsidR="00A5135E">
        <w:rPr>
          <w:rFonts w:ascii="Times New Roman" w:hAnsi="Times New Roman" w:cs="Times New Roman"/>
        </w:rPr>
        <w:t>3.9</w:t>
      </w:r>
      <w:r w:rsidRPr="003B5BAC">
        <w:rPr>
          <w:rFonts w:ascii="Times New Roman" w:hAnsi="Times New Roman" w:cs="Times New Roman"/>
        </w:rPr>
        <w:t>/5.</w:t>
      </w:r>
    </w:p>
    <w:p w14:paraId="7B9667A8" w14:textId="32FDAE97" w:rsidR="0084503A" w:rsidRPr="00D97DD0" w:rsidRDefault="0084503A" w:rsidP="008C1B60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D97DD0">
        <w:rPr>
          <w:rFonts w:ascii="Times New Roman" w:hAnsi="Times New Roman" w:cs="Times New Roman"/>
        </w:rPr>
        <w:t>Motiverende å jobbe med kjemiretta oppgaver: 3.9/5</w:t>
      </w:r>
    </w:p>
    <w:p w14:paraId="0C93FB5A" w14:textId="2E128756" w:rsidR="008C1B60" w:rsidRPr="00D97DD0" w:rsidRDefault="008C1B60" w:rsidP="008C1B60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D97DD0">
        <w:rPr>
          <w:rFonts w:ascii="Times New Roman" w:hAnsi="Times New Roman" w:cs="Times New Roman"/>
        </w:rPr>
        <w:t>Aktive læringsformer</w:t>
      </w:r>
      <w:r w:rsidR="00836809" w:rsidRPr="00D97DD0">
        <w:rPr>
          <w:rFonts w:ascii="Times New Roman" w:hAnsi="Times New Roman" w:cs="Times New Roman"/>
        </w:rPr>
        <w:t xml:space="preserve"> i forelesning</w:t>
      </w:r>
      <w:r w:rsidRPr="00D97DD0">
        <w:rPr>
          <w:rFonts w:ascii="Times New Roman" w:hAnsi="Times New Roman" w:cs="Times New Roman"/>
        </w:rPr>
        <w:t xml:space="preserve">: </w:t>
      </w:r>
      <w:r w:rsidR="00664EF3" w:rsidRPr="00D97DD0">
        <w:rPr>
          <w:rFonts w:ascii="Times New Roman" w:hAnsi="Times New Roman" w:cs="Times New Roman"/>
        </w:rPr>
        <w:t>3</w:t>
      </w:r>
      <w:r w:rsidRPr="00D97DD0">
        <w:rPr>
          <w:rFonts w:ascii="Times New Roman" w:hAnsi="Times New Roman" w:cs="Times New Roman"/>
        </w:rPr>
        <w:t>.</w:t>
      </w:r>
      <w:r w:rsidR="00664EF3" w:rsidRPr="00D97DD0">
        <w:rPr>
          <w:rFonts w:ascii="Times New Roman" w:hAnsi="Times New Roman" w:cs="Times New Roman"/>
        </w:rPr>
        <w:t>7</w:t>
      </w:r>
      <w:r w:rsidRPr="00D97DD0">
        <w:rPr>
          <w:rFonts w:ascii="Times New Roman" w:hAnsi="Times New Roman" w:cs="Times New Roman"/>
        </w:rPr>
        <w:t>/5.</w:t>
      </w:r>
    </w:p>
    <w:p w14:paraId="3B52D6E0" w14:textId="1064703D" w:rsidR="008C1B60" w:rsidRPr="00D97DD0" w:rsidRDefault="008C1B60" w:rsidP="00857915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D97DD0">
        <w:rPr>
          <w:rFonts w:ascii="Times New Roman" w:hAnsi="Times New Roman" w:cs="Times New Roman"/>
        </w:rPr>
        <w:t>Utbytte av kompendiet</w:t>
      </w:r>
      <w:r w:rsidR="00742CEF" w:rsidRPr="00D97DD0">
        <w:rPr>
          <w:rFonts w:ascii="Times New Roman" w:hAnsi="Times New Roman" w:cs="Times New Roman"/>
        </w:rPr>
        <w:t xml:space="preserve"> og nettsider</w:t>
      </w:r>
      <w:r w:rsidRPr="00D97DD0">
        <w:rPr>
          <w:rFonts w:ascii="Times New Roman" w:hAnsi="Times New Roman" w:cs="Times New Roman"/>
        </w:rPr>
        <w:t>: 4</w:t>
      </w:r>
      <w:r w:rsidR="00836809" w:rsidRPr="00D97DD0">
        <w:rPr>
          <w:rFonts w:ascii="Times New Roman" w:hAnsi="Times New Roman" w:cs="Times New Roman"/>
        </w:rPr>
        <w:t>.</w:t>
      </w:r>
      <w:r w:rsidR="00742CEF" w:rsidRPr="00D97DD0">
        <w:rPr>
          <w:rFonts w:ascii="Times New Roman" w:hAnsi="Times New Roman" w:cs="Times New Roman"/>
        </w:rPr>
        <w:t>8</w:t>
      </w:r>
      <w:r w:rsidRPr="00D97DD0">
        <w:rPr>
          <w:rFonts w:ascii="Times New Roman" w:hAnsi="Times New Roman" w:cs="Times New Roman"/>
        </w:rPr>
        <w:t>/5.</w:t>
      </w:r>
    </w:p>
    <w:p w14:paraId="41D6B771" w14:textId="662006C7" w:rsidR="00F6423D" w:rsidRPr="00D97DD0" w:rsidRDefault="003B5BAC" w:rsidP="00F6423D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D97DD0">
        <w:rPr>
          <w:rFonts w:ascii="Times New Roman" w:hAnsi="Times New Roman" w:cs="Times New Roman"/>
        </w:rPr>
        <w:t xml:space="preserve">Den tekstbaserte tilbakemeldingen viser at studentene er </w:t>
      </w:r>
      <w:r w:rsidR="00D97DD0" w:rsidRPr="00D97DD0">
        <w:rPr>
          <w:rFonts w:ascii="Times New Roman" w:hAnsi="Times New Roman" w:cs="Times New Roman"/>
        </w:rPr>
        <w:t>svært fornøyde</w:t>
      </w:r>
      <w:r w:rsidRPr="00D97DD0">
        <w:rPr>
          <w:rFonts w:ascii="Times New Roman" w:hAnsi="Times New Roman" w:cs="Times New Roman"/>
        </w:rPr>
        <w:t xml:space="preserve"> med undervisningstilbudet i kjemidelen, både forelesninger</w:t>
      </w:r>
      <w:r w:rsidR="00073F92" w:rsidRPr="00D97DD0">
        <w:rPr>
          <w:rFonts w:ascii="Times New Roman" w:hAnsi="Times New Roman" w:cs="Times New Roman"/>
        </w:rPr>
        <w:t xml:space="preserve"> og gruppetimer.</w:t>
      </w:r>
      <w:r w:rsidR="00710396" w:rsidRPr="00D97DD0">
        <w:rPr>
          <w:rFonts w:ascii="Times New Roman" w:hAnsi="Times New Roman" w:cs="Times New Roman"/>
        </w:rPr>
        <w:t xml:space="preserve"> Det var ingen direkte negative tilbakemeldinger</w:t>
      </w:r>
      <w:r w:rsidR="001514E2">
        <w:rPr>
          <w:rFonts w:ascii="Times New Roman" w:hAnsi="Times New Roman" w:cs="Times New Roman"/>
        </w:rPr>
        <w:t xml:space="preserve"> eller forslag til forbedringer</w:t>
      </w:r>
      <w:r w:rsidR="00710396" w:rsidRPr="00D97DD0">
        <w:rPr>
          <w:rFonts w:ascii="Times New Roman" w:hAnsi="Times New Roman" w:cs="Times New Roman"/>
        </w:rPr>
        <w:t>, annet enn at aud</w:t>
      </w:r>
      <w:r w:rsidR="004D4FE0" w:rsidRPr="00D97DD0">
        <w:rPr>
          <w:rFonts w:ascii="Times New Roman" w:hAnsi="Times New Roman" w:cs="Times New Roman"/>
        </w:rPr>
        <w:t>itorium 2 føltes litt for stort</w:t>
      </w:r>
      <w:r w:rsidR="00710396" w:rsidRPr="00D97DD0">
        <w:rPr>
          <w:rFonts w:ascii="Times New Roman" w:hAnsi="Times New Roman" w:cs="Times New Roman"/>
        </w:rPr>
        <w:t>. Her er noen av tilbakemeldingene</w:t>
      </w:r>
      <w:r w:rsidR="00287796">
        <w:rPr>
          <w:rFonts w:ascii="Times New Roman" w:hAnsi="Times New Roman" w:cs="Times New Roman"/>
        </w:rPr>
        <w:t xml:space="preserve"> fra kjemidelen av emnet</w:t>
      </w:r>
      <w:r w:rsidR="009775A8">
        <w:rPr>
          <w:rFonts w:ascii="Times New Roman" w:hAnsi="Times New Roman" w:cs="Times New Roman"/>
        </w:rPr>
        <w:t xml:space="preserve"> etter midtveis</w:t>
      </w:r>
      <w:r w:rsidR="00710396" w:rsidRPr="00D97DD0">
        <w:rPr>
          <w:rFonts w:ascii="Times New Roman" w:hAnsi="Times New Roman" w:cs="Times New Roman"/>
        </w:rPr>
        <w:t>:</w:t>
      </w:r>
    </w:p>
    <w:p w14:paraId="6A0266C4" w14:textId="00EDFC9D" w:rsidR="00A832E8" w:rsidRPr="00D97DD0" w:rsidRDefault="00A832E8" w:rsidP="00A832E8">
      <w:pPr>
        <w:pStyle w:val="Listeavsnitt"/>
        <w:rPr>
          <w:rFonts w:ascii="Times New Roman" w:hAnsi="Times New Roman" w:cs="Times New Roman"/>
        </w:rPr>
      </w:pPr>
    </w:p>
    <w:p w14:paraId="4500D69F" w14:textId="0AB7DDAC" w:rsidR="00836809" w:rsidRPr="00D97DD0" w:rsidRDefault="00C77D33" w:rsidP="00A832E8">
      <w:pPr>
        <w:pStyle w:val="Listeavsnitt"/>
        <w:rPr>
          <w:rFonts w:ascii="Times New Roman" w:hAnsi="Times New Roman" w:cs="Times New Roman"/>
        </w:rPr>
      </w:pPr>
      <w:r w:rsidRPr="00D97DD0">
        <w:rPr>
          <w:rFonts w:ascii="Times New Roman" w:hAnsi="Times New Roman" w:cs="Times New Roman"/>
        </w:rPr>
        <w:t>«</w:t>
      </w:r>
      <w:r w:rsidRPr="00D97DD0">
        <w:rPr>
          <w:rFonts w:ascii="Times New Roman" w:hAnsi="Times New Roman" w:cs="Times New Roman"/>
        </w:rPr>
        <w:t>Forelesningene var høydepunktet i uken, i tillegg var nettsiden gull verdt</w:t>
      </w:r>
      <w:r w:rsidRPr="00D97DD0">
        <w:rPr>
          <w:rFonts w:ascii="Times New Roman" w:hAnsi="Times New Roman" w:cs="Times New Roman"/>
        </w:rPr>
        <w:t>»</w:t>
      </w:r>
    </w:p>
    <w:p w14:paraId="4ABFBB51" w14:textId="4D82F7E8" w:rsidR="00C77D33" w:rsidRPr="00D97DD0" w:rsidRDefault="00C77D33" w:rsidP="00A832E8">
      <w:pPr>
        <w:pStyle w:val="Listeavsnitt"/>
        <w:rPr>
          <w:rFonts w:ascii="Times New Roman" w:hAnsi="Times New Roman" w:cs="Times New Roman"/>
        </w:rPr>
      </w:pPr>
      <w:r w:rsidRPr="00D97DD0">
        <w:rPr>
          <w:rFonts w:ascii="Times New Roman" w:hAnsi="Times New Roman" w:cs="Times New Roman"/>
        </w:rPr>
        <w:t>«</w:t>
      </w:r>
      <w:r w:rsidRPr="00D97DD0">
        <w:rPr>
          <w:rFonts w:ascii="Times New Roman" w:hAnsi="Times New Roman" w:cs="Times New Roman"/>
        </w:rPr>
        <w:t>Synes forelesningene har vært veldig bra, foreleser har gått grundig igjennom og forklart på en god måte slik at vi skjønner.</w:t>
      </w:r>
      <w:r w:rsidRPr="00D97DD0">
        <w:rPr>
          <w:rFonts w:ascii="Times New Roman" w:hAnsi="Times New Roman" w:cs="Times New Roman"/>
        </w:rPr>
        <w:t>»</w:t>
      </w:r>
    </w:p>
    <w:p w14:paraId="346D6CD4" w14:textId="7E0C7ACE" w:rsidR="00C77D33" w:rsidRPr="00D97DD0" w:rsidRDefault="00C77D33" w:rsidP="00A832E8">
      <w:pPr>
        <w:pStyle w:val="Listeavsnitt"/>
        <w:rPr>
          <w:rFonts w:ascii="Times New Roman" w:hAnsi="Times New Roman" w:cs="Times New Roman"/>
        </w:rPr>
      </w:pPr>
      <w:r w:rsidRPr="00D97DD0">
        <w:rPr>
          <w:rFonts w:ascii="Times New Roman" w:hAnsi="Times New Roman" w:cs="Times New Roman"/>
        </w:rPr>
        <w:t>«</w:t>
      </w:r>
      <w:r w:rsidRPr="00D97DD0">
        <w:rPr>
          <w:rFonts w:ascii="Times New Roman" w:hAnsi="Times New Roman" w:cs="Times New Roman"/>
        </w:rPr>
        <w:t>Godt formidlet i timene og bra lagt vekt på om vi faktisk forstår det</w:t>
      </w:r>
      <w:r w:rsidRPr="00D97DD0">
        <w:rPr>
          <w:rFonts w:ascii="Times New Roman" w:hAnsi="Times New Roman" w:cs="Times New Roman"/>
        </w:rPr>
        <w:t>»</w:t>
      </w:r>
    </w:p>
    <w:p w14:paraId="3FD02D71" w14:textId="5E47868D" w:rsidR="00A92F91" w:rsidRPr="00D97DD0" w:rsidRDefault="00A92F91" w:rsidP="00A832E8">
      <w:pPr>
        <w:pStyle w:val="Listeavsnitt"/>
        <w:rPr>
          <w:rFonts w:ascii="Times New Roman" w:hAnsi="Times New Roman" w:cs="Times New Roman"/>
        </w:rPr>
      </w:pPr>
      <w:r w:rsidRPr="00D97DD0">
        <w:rPr>
          <w:rFonts w:ascii="Times New Roman" w:hAnsi="Times New Roman" w:cs="Times New Roman"/>
        </w:rPr>
        <w:t>«</w:t>
      </w:r>
      <w:r w:rsidRPr="00D97DD0">
        <w:rPr>
          <w:rFonts w:ascii="Times New Roman" w:hAnsi="Times New Roman" w:cs="Times New Roman"/>
        </w:rPr>
        <w:t xml:space="preserve">Forelesningene, gruppetimene, </w:t>
      </w:r>
      <w:proofErr w:type="spellStart"/>
      <w:r w:rsidRPr="00D97DD0">
        <w:rPr>
          <w:rFonts w:ascii="Times New Roman" w:hAnsi="Times New Roman" w:cs="Times New Roman"/>
        </w:rPr>
        <w:t>obligene</w:t>
      </w:r>
      <w:proofErr w:type="spellEnd"/>
      <w:r w:rsidRPr="00D97DD0">
        <w:rPr>
          <w:rFonts w:ascii="Times New Roman" w:hAnsi="Times New Roman" w:cs="Times New Roman"/>
        </w:rPr>
        <w:t>, foreleseren. Egentlig så er jeg svært fornøyd med alt</w:t>
      </w:r>
      <w:r w:rsidRPr="00D97DD0">
        <w:rPr>
          <w:rFonts w:ascii="Times New Roman" w:hAnsi="Times New Roman" w:cs="Times New Roman"/>
        </w:rPr>
        <w:t>»</w:t>
      </w:r>
    </w:p>
    <w:p w14:paraId="5DDF1AAF" w14:textId="12DD07B2" w:rsidR="00836809" w:rsidRPr="00D97DD0" w:rsidRDefault="00A92F91" w:rsidP="00A832E8">
      <w:pPr>
        <w:pStyle w:val="Listeavsnitt"/>
        <w:rPr>
          <w:rFonts w:ascii="Times New Roman" w:hAnsi="Times New Roman" w:cs="Times New Roman"/>
        </w:rPr>
      </w:pPr>
      <w:r w:rsidRPr="00D97DD0">
        <w:rPr>
          <w:rFonts w:ascii="Times New Roman" w:hAnsi="Times New Roman" w:cs="Times New Roman"/>
        </w:rPr>
        <w:t>«</w:t>
      </w:r>
      <w:r w:rsidRPr="00D97DD0">
        <w:rPr>
          <w:rFonts w:ascii="Times New Roman" w:hAnsi="Times New Roman" w:cs="Times New Roman"/>
        </w:rPr>
        <w:t xml:space="preserve">Det var direkte overførbart til relevante temaer i andre fag, og det var mye </w:t>
      </w:r>
      <w:proofErr w:type="gramStart"/>
      <w:r w:rsidRPr="00D97DD0">
        <w:rPr>
          <w:rFonts w:ascii="Times New Roman" w:hAnsi="Times New Roman" w:cs="Times New Roman"/>
        </w:rPr>
        <w:t>live</w:t>
      </w:r>
      <w:proofErr w:type="gramEnd"/>
      <w:r w:rsidRPr="00D97DD0">
        <w:rPr>
          <w:rFonts w:ascii="Times New Roman" w:hAnsi="Times New Roman" w:cs="Times New Roman"/>
        </w:rPr>
        <w:t xml:space="preserve"> programmering i timen som hjalp veldig</w:t>
      </w:r>
      <w:r w:rsidRPr="00D97DD0">
        <w:rPr>
          <w:rFonts w:ascii="Times New Roman" w:hAnsi="Times New Roman" w:cs="Times New Roman"/>
        </w:rPr>
        <w:t>»</w:t>
      </w:r>
    </w:p>
    <w:p w14:paraId="18DF3E41" w14:textId="4B3FF0F8" w:rsidR="00836809" w:rsidRPr="00433ED9" w:rsidRDefault="004D4FE0" w:rsidP="00433ED9">
      <w:pPr>
        <w:rPr>
          <w:rFonts w:ascii="Times New Roman" w:hAnsi="Times New Roman" w:cs="Times New Roman"/>
        </w:rPr>
      </w:pPr>
      <w:r w:rsidRPr="00D97DD0">
        <w:rPr>
          <w:rFonts w:ascii="Times New Roman" w:hAnsi="Times New Roman" w:cs="Times New Roman"/>
        </w:rPr>
        <w:t xml:space="preserve">I alt er </w:t>
      </w:r>
      <w:r w:rsidR="00D0586D" w:rsidRPr="00D97DD0">
        <w:rPr>
          <w:rFonts w:ascii="Times New Roman" w:hAnsi="Times New Roman" w:cs="Times New Roman"/>
        </w:rPr>
        <w:t xml:space="preserve">evalueringen god, selv om </w:t>
      </w:r>
      <w:r w:rsidR="00995054" w:rsidRPr="00D97DD0">
        <w:rPr>
          <w:rFonts w:ascii="Times New Roman" w:hAnsi="Times New Roman" w:cs="Times New Roman"/>
        </w:rPr>
        <w:t>de fleste</w:t>
      </w:r>
      <w:r w:rsidR="00D0586D" w:rsidRPr="00D97DD0">
        <w:rPr>
          <w:rFonts w:ascii="Times New Roman" w:hAnsi="Times New Roman" w:cs="Times New Roman"/>
        </w:rPr>
        <w:t xml:space="preserve"> resultate</w:t>
      </w:r>
      <w:r w:rsidR="00995054" w:rsidRPr="00D97DD0">
        <w:rPr>
          <w:rFonts w:ascii="Times New Roman" w:hAnsi="Times New Roman" w:cs="Times New Roman"/>
        </w:rPr>
        <w:t>ne var litt lavere enn det foregående året.</w:t>
      </w:r>
    </w:p>
    <w:p w14:paraId="65483F8B" w14:textId="77777777" w:rsidR="00F6423D" w:rsidRDefault="00F6423D" w:rsidP="00F6423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B5BAC">
        <w:rPr>
          <w:rFonts w:ascii="Times New Roman" w:hAnsi="Times New Roman" w:cs="Times New Roman"/>
          <w:b/>
        </w:rPr>
        <w:t>Eksamen</w:t>
      </w:r>
    </w:p>
    <w:p w14:paraId="1FBA9B01" w14:textId="64E4B6F1" w:rsidR="003B5BAC" w:rsidRDefault="00995054" w:rsidP="003B5B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Hjemmeeksamen ble videreført </w:t>
      </w:r>
      <w:r w:rsidR="00EB7AAB">
        <w:rPr>
          <w:rFonts w:ascii="Times New Roman" w:hAnsi="Times New Roman" w:cs="Times New Roman"/>
        </w:rPr>
        <w:t xml:space="preserve">på grunn av koronasituasjonen. Eksamensoppgavene </w:t>
      </w:r>
      <w:r>
        <w:rPr>
          <w:rFonts w:ascii="Times New Roman" w:hAnsi="Times New Roman" w:cs="Times New Roman"/>
        </w:rPr>
        <w:t>ble designet med</w:t>
      </w:r>
      <w:r w:rsidR="00813C1F">
        <w:rPr>
          <w:rFonts w:ascii="Times New Roman" w:hAnsi="Times New Roman" w:cs="Times New Roman"/>
        </w:rPr>
        <w:t xml:space="preserve"> </w:t>
      </w:r>
      <w:r w:rsidR="0040242E">
        <w:rPr>
          <w:rFonts w:ascii="Times New Roman" w:hAnsi="Times New Roman" w:cs="Times New Roman"/>
        </w:rPr>
        <w:t>tydelig</w:t>
      </w:r>
      <w:r>
        <w:rPr>
          <w:rFonts w:ascii="Times New Roman" w:hAnsi="Times New Roman" w:cs="Times New Roman"/>
        </w:rPr>
        <w:t xml:space="preserve"> </w:t>
      </w:r>
      <w:r w:rsidR="00813C1F">
        <w:rPr>
          <w:rFonts w:ascii="Times New Roman" w:hAnsi="Times New Roman" w:cs="Times New Roman"/>
        </w:rPr>
        <w:t>«kjemisk innpakning»,</w:t>
      </w:r>
      <w:r>
        <w:rPr>
          <w:rFonts w:ascii="Times New Roman" w:hAnsi="Times New Roman" w:cs="Times New Roman"/>
        </w:rPr>
        <w:t xml:space="preserve"> som i fjor.</w:t>
      </w:r>
      <w:r w:rsidR="00813C1F">
        <w:rPr>
          <w:rFonts w:ascii="Times New Roman" w:hAnsi="Times New Roman" w:cs="Times New Roman"/>
        </w:rPr>
        <w:t xml:space="preserve"> </w:t>
      </w:r>
      <w:r w:rsidR="0040242E">
        <w:rPr>
          <w:rFonts w:ascii="Times New Roman" w:hAnsi="Times New Roman" w:cs="Times New Roman"/>
        </w:rPr>
        <w:t xml:space="preserve">Oppgavene </w:t>
      </w:r>
      <w:r>
        <w:rPr>
          <w:rFonts w:ascii="Times New Roman" w:hAnsi="Times New Roman" w:cs="Times New Roman"/>
        </w:rPr>
        <w:t>var</w:t>
      </w:r>
      <w:r w:rsidR="0040242E">
        <w:rPr>
          <w:rFonts w:ascii="Times New Roman" w:hAnsi="Times New Roman" w:cs="Times New Roman"/>
        </w:rPr>
        <w:t xml:space="preserve"> mer åpne</w:t>
      </w:r>
      <w:r w:rsidR="0074675E">
        <w:rPr>
          <w:rFonts w:ascii="Times New Roman" w:hAnsi="Times New Roman" w:cs="Times New Roman"/>
        </w:rPr>
        <w:t xml:space="preserve"> enn ved en tradisjonell </w:t>
      </w:r>
      <w:r w:rsidR="0074675E">
        <w:rPr>
          <w:rFonts w:ascii="Times New Roman" w:hAnsi="Times New Roman" w:cs="Times New Roman"/>
        </w:rPr>
        <w:lastRenderedPageBreak/>
        <w:t>skoleeksamen. D</w:t>
      </w:r>
      <w:r w:rsidR="0040242E">
        <w:rPr>
          <w:rFonts w:ascii="Times New Roman" w:hAnsi="Times New Roman" w:cs="Times New Roman"/>
        </w:rPr>
        <w:t xml:space="preserve">et ble stilt krav til at </w:t>
      </w:r>
      <w:r w:rsidR="00D52B53">
        <w:rPr>
          <w:rFonts w:ascii="Times New Roman" w:hAnsi="Times New Roman" w:cs="Times New Roman"/>
        </w:rPr>
        <w:t xml:space="preserve">studentene måtte begrunne strategier og </w:t>
      </w:r>
      <w:r w:rsidR="003470F9">
        <w:rPr>
          <w:rFonts w:ascii="Times New Roman" w:hAnsi="Times New Roman" w:cs="Times New Roman"/>
        </w:rPr>
        <w:t xml:space="preserve">beskrive framgangsmåter på flere oppgaver. </w:t>
      </w:r>
      <w:r w:rsidR="0074675E">
        <w:rPr>
          <w:rFonts w:ascii="Times New Roman" w:hAnsi="Times New Roman" w:cs="Times New Roman"/>
        </w:rPr>
        <w:t>Eksamen målte ferdighetene til studentene på en</w:t>
      </w:r>
      <w:r w:rsidR="009A6E01">
        <w:rPr>
          <w:rFonts w:ascii="Times New Roman" w:hAnsi="Times New Roman" w:cs="Times New Roman"/>
        </w:rPr>
        <w:t xml:space="preserve"> veldig god måte, og </w:t>
      </w:r>
      <w:r w:rsidR="00274D72">
        <w:rPr>
          <w:rFonts w:ascii="Times New Roman" w:hAnsi="Times New Roman" w:cs="Times New Roman"/>
        </w:rPr>
        <w:t>det kan</w:t>
      </w:r>
      <w:r w:rsidR="009A6E01">
        <w:rPr>
          <w:rFonts w:ascii="Times New Roman" w:hAnsi="Times New Roman" w:cs="Times New Roman"/>
        </w:rPr>
        <w:t xml:space="preserve"> vurdere</w:t>
      </w:r>
      <w:r w:rsidR="00274D72">
        <w:rPr>
          <w:rFonts w:ascii="Times New Roman" w:hAnsi="Times New Roman" w:cs="Times New Roman"/>
        </w:rPr>
        <w:t>s</w:t>
      </w:r>
      <w:r w:rsidR="009A6E01">
        <w:rPr>
          <w:rFonts w:ascii="Times New Roman" w:hAnsi="Times New Roman" w:cs="Times New Roman"/>
        </w:rPr>
        <w:t xml:space="preserve"> å videreføre hjemmeeksamen til neste år.</w:t>
      </w:r>
      <w:r w:rsidR="00901364">
        <w:rPr>
          <w:rFonts w:ascii="Times New Roman" w:hAnsi="Times New Roman" w:cs="Times New Roman"/>
        </w:rPr>
        <w:t xml:space="preserve"> Resultatene var noe lavere enn forrige år, men har ikke et stort avvik fra tidligere år. Det generelle inntrykket er også at studentene presenterte noe svakere på </w:t>
      </w:r>
      <w:proofErr w:type="spellStart"/>
      <w:r w:rsidR="00901364">
        <w:rPr>
          <w:rFonts w:ascii="Times New Roman" w:hAnsi="Times New Roman" w:cs="Times New Roman"/>
        </w:rPr>
        <w:t>obligene</w:t>
      </w:r>
      <w:proofErr w:type="spellEnd"/>
      <w:r w:rsidR="00901364">
        <w:rPr>
          <w:rFonts w:ascii="Times New Roman" w:hAnsi="Times New Roman" w:cs="Times New Roman"/>
        </w:rPr>
        <w:t xml:space="preserve"> gjennom året enn tidligere.</w:t>
      </w:r>
    </w:p>
    <w:p w14:paraId="785BD2EA" w14:textId="283ECECC" w:rsidR="00D73496" w:rsidRDefault="00D73496" w:rsidP="00D73496">
      <w:pPr>
        <w:jc w:val="center"/>
        <w:rPr>
          <w:rFonts w:ascii="Times New Roman" w:hAnsi="Times New Roman" w:cs="Times New Roman"/>
        </w:rPr>
      </w:pPr>
    </w:p>
    <w:p w14:paraId="2BDDAB9F" w14:textId="7CB009CE" w:rsidR="005E0272" w:rsidRDefault="005F1374" w:rsidP="005E0272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9B38AE6" wp14:editId="6114FEF7">
            <wp:extent cx="4037610" cy="2434442"/>
            <wp:effectExtent l="0" t="0" r="1270" b="4445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8751A73" w14:textId="77777777" w:rsidR="005F1374" w:rsidRDefault="005F1374" w:rsidP="005F1374">
      <w:pPr>
        <w:rPr>
          <w:rFonts w:ascii="Times New Roman" w:hAnsi="Times New Roman" w:cs="Times New Roman"/>
        </w:rPr>
      </w:pPr>
    </w:p>
    <w:p w14:paraId="3FA05F1B" w14:textId="7AE7B349" w:rsidR="005E0272" w:rsidRPr="005E0272" w:rsidRDefault="005E0272" w:rsidP="005E027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E0272">
        <w:rPr>
          <w:rFonts w:ascii="Times New Roman" w:hAnsi="Times New Roman" w:cs="Times New Roman"/>
          <w:b/>
        </w:rPr>
        <w:t>Tanker framover</w:t>
      </w:r>
    </w:p>
    <w:p w14:paraId="25D5E464" w14:textId="3E265C65" w:rsidR="005E0272" w:rsidRDefault="005E0272" w:rsidP="005E02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 er noen tanker rundt framtidige endringer og ting som fungerte godt:</w:t>
      </w:r>
    </w:p>
    <w:p w14:paraId="163961F9" w14:textId="1774DD0A" w:rsidR="006611A6" w:rsidRDefault="006611A6" w:rsidP="006611A6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Fortsette med at de kjemiske problemstillingene skal være utgangspunktet for emnet og undervisningen, ikke det programmeringstekniske. Alle temaer blir motivert fra et kjemisk ståsted. </w:t>
      </w:r>
    </w:p>
    <w:p w14:paraId="4AA08AAF" w14:textId="36AE7ED9" w:rsidR="006707DF" w:rsidRDefault="00AA6BCE" w:rsidP="006611A6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Fortsette med oppgaver</w:t>
      </w:r>
      <w:r w:rsidR="006707DF">
        <w:rPr>
          <w:rFonts w:ascii="Times New Roman" w:hAnsi="Times New Roman" w:cs="Times New Roman"/>
        </w:rPr>
        <w:t xml:space="preserve"> med mer forklaring og problemløsning på eksamen som i år</w:t>
      </w:r>
      <w:r>
        <w:rPr>
          <w:rFonts w:ascii="Times New Roman" w:hAnsi="Times New Roman" w:cs="Times New Roman"/>
        </w:rPr>
        <w:t xml:space="preserve">, istedenfor oppgaver som </w:t>
      </w:r>
      <w:proofErr w:type="gramStart"/>
      <w:r>
        <w:rPr>
          <w:rFonts w:ascii="Times New Roman" w:hAnsi="Times New Roman" w:cs="Times New Roman"/>
        </w:rPr>
        <w:t>fokuserer</w:t>
      </w:r>
      <w:proofErr w:type="gramEnd"/>
      <w:r>
        <w:rPr>
          <w:rFonts w:ascii="Times New Roman" w:hAnsi="Times New Roman" w:cs="Times New Roman"/>
        </w:rPr>
        <w:t xml:space="preserve"> på kodeteknikk</w:t>
      </w:r>
      <w:r w:rsidR="006707DF">
        <w:rPr>
          <w:rFonts w:ascii="Times New Roman" w:hAnsi="Times New Roman" w:cs="Times New Roman"/>
        </w:rPr>
        <w:t>. Dette ga et godt bilde av hva studentene egentlig skjønner. Dessuten måler det kunnskap og ferdigheter på høyere taksonomisk nivå.</w:t>
      </w:r>
      <w:r w:rsidR="004C78EC">
        <w:rPr>
          <w:rFonts w:ascii="Times New Roman" w:hAnsi="Times New Roman" w:cs="Times New Roman"/>
        </w:rPr>
        <w:t xml:space="preserve"> </w:t>
      </w:r>
    </w:p>
    <w:p w14:paraId="60B35246" w14:textId="45399DC0" w:rsidR="005E0272" w:rsidRDefault="005E0272" w:rsidP="005E0272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Fortsette med aktive undervisningsformer i forelesning (bruk av </w:t>
      </w:r>
      <w:proofErr w:type="spellStart"/>
      <w:r>
        <w:rPr>
          <w:rFonts w:ascii="Times New Roman" w:hAnsi="Times New Roman" w:cs="Times New Roman"/>
        </w:rPr>
        <w:t>mentimeter</w:t>
      </w:r>
      <w:proofErr w:type="spellEnd"/>
      <w:r>
        <w:rPr>
          <w:rFonts w:ascii="Times New Roman" w:hAnsi="Times New Roman" w:cs="Times New Roman"/>
        </w:rPr>
        <w:t>, små oppgaver og korte diskusjoner på 2–3 minutter).</w:t>
      </w:r>
      <w:r w:rsidR="00053E95">
        <w:rPr>
          <w:rFonts w:ascii="Times New Roman" w:hAnsi="Times New Roman" w:cs="Times New Roman"/>
        </w:rPr>
        <w:t xml:space="preserve"> Mange studenter får godt utbytte av dette, selv om noen </w:t>
      </w:r>
      <w:r w:rsidR="00194A8B">
        <w:rPr>
          <w:rFonts w:ascii="Times New Roman" w:hAnsi="Times New Roman" w:cs="Times New Roman"/>
        </w:rPr>
        <w:t>kan synes at det er ubehagelig å være aktiv i læringsprosessen.</w:t>
      </w:r>
      <w:r w:rsidR="00C21723">
        <w:rPr>
          <w:rFonts w:ascii="Times New Roman" w:hAnsi="Times New Roman" w:cs="Times New Roman"/>
        </w:rPr>
        <w:t xml:space="preserve"> Det bør derimot videreføres en god balanse mellom disse små aktivitetene og </w:t>
      </w:r>
      <w:r w:rsidR="00FB2D73">
        <w:rPr>
          <w:rFonts w:ascii="Times New Roman" w:hAnsi="Times New Roman" w:cs="Times New Roman"/>
        </w:rPr>
        <w:t>tradisjonell undervisning.</w:t>
      </w:r>
      <w:r w:rsidR="00AA6BCE">
        <w:rPr>
          <w:rFonts w:ascii="Times New Roman" w:hAnsi="Times New Roman" w:cs="Times New Roman"/>
        </w:rPr>
        <w:t xml:space="preserve"> Workshopene bør også videreføres</w:t>
      </w:r>
      <w:r w:rsidR="00FB2D73">
        <w:rPr>
          <w:rFonts w:ascii="Times New Roman" w:hAnsi="Times New Roman" w:cs="Times New Roman"/>
        </w:rPr>
        <w:t>, da dette ga god trening til eksamen</w:t>
      </w:r>
      <w:r w:rsidR="00AA6BCE">
        <w:rPr>
          <w:rFonts w:ascii="Times New Roman" w:hAnsi="Times New Roman" w:cs="Times New Roman"/>
        </w:rPr>
        <w:t>.</w:t>
      </w:r>
      <w:r w:rsidR="00FB2D73">
        <w:rPr>
          <w:rFonts w:ascii="Times New Roman" w:hAnsi="Times New Roman" w:cs="Times New Roman"/>
        </w:rPr>
        <w:t xml:space="preserve"> Kanskje kan det være en id</w:t>
      </w:r>
      <w:r w:rsidR="00575E3B">
        <w:rPr>
          <w:rFonts w:ascii="Times New Roman" w:hAnsi="Times New Roman" w:cs="Times New Roman"/>
        </w:rPr>
        <w:t xml:space="preserve">é å ha </w:t>
      </w:r>
      <w:r w:rsidR="000A6D79">
        <w:rPr>
          <w:rFonts w:ascii="Times New Roman" w:hAnsi="Times New Roman" w:cs="Times New Roman"/>
        </w:rPr>
        <w:t xml:space="preserve">et par </w:t>
      </w:r>
      <w:r w:rsidR="00575E3B">
        <w:rPr>
          <w:rFonts w:ascii="Times New Roman" w:hAnsi="Times New Roman" w:cs="Times New Roman"/>
        </w:rPr>
        <w:t xml:space="preserve">workshoper </w:t>
      </w:r>
      <w:r w:rsidR="000A6D79">
        <w:rPr>
          <w:rFonts w:ascii="Times New Roman" w:hAnsi="Times New Roman" w:cs="Times New Roman"/>
        </w:rPr>
        <w:t xml:space="preserve">også underveis i semesteret, både for å bygge opp miljøet, komme tettere på studentene og </w:t>
      </w:r>
      <w:r w:rsidR="003B4A13">
        <w:rPr>
          <w:rFonts w:ascii="Times New Roman" w:hAnsi="Times New Roman" w:cs="Times New Roman"/>
        </w:rPr>
        <w:t>gi pusterom og tid til å jobbe i dybden med noen viktige oppgaver.</w:t>
      </w:r>
    </w:p>
    <w:p w14:paraId="72727099" w14:textId="3AFA4C70" w:rsidR="005E0272" w:rsidRDefault="006E3DB7" w:rsidP="005E0272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tverrfaglige arbeidet i første semester var ikke like tydelig i år. Vi bør f</w:t>
      </w:r>
      <w:r w:rsidR="005E0272">
        <w:rPr>
          <w:rFonts w:ascii="Times New Roman" w:hAnsi="Times New Roman" w:cs="Times New Roman"/>
        </w:rPr>
        <w:t xml:space="preserve">ortsette å koordinere det tverrfaglige samarbeidet med andre </w:t>
      </w:r>
      <w:r w:rsidR="00053E95">
        <w:rPr>
          <w:rFonts w:ascii="Times New Roman" w:hAnsi="Times New Roman" w:cs="Times New Roman"/>
        </w:rPr>
        <w:t>emner (MAT1050, KJM1101 og emner seinere i studieprogrammet)</w:t>
      </w:r>
      <w:r w:rsidR="005E0272">
        <w:rPr>
          <w:rFonts w:ascii="Times New Roman" w:hAnsi="Times New Roman" w:cs="Times New Roman"/>
        </w:rPr>
        <w:t>.</w:t>
      </w:r>
    </w:p>
    <w:p w14:paraId="2F5325F4" w14:textId="5D4D91FA" w:rsidR="006E3DB7" w:rsidRDefault="006E3DB7" w:rsidP="005E0272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Videreføre </w:t>
      </w:r>
      <w:r w:rsidR="00AA3642">
        <w:rPr>
          <w:rFonts w:ascii="Times New Roman" w:hAnsi="Times New Roman" w:cs="Times New Roman"/>
        </w:rPr>
        <w:t>og vedlikeholde nettsidene. Ifølge studentene var dette svært nyttig i emnet. Samtidig gir det studentene mulighet til å lett slå opp ting de lurer på seinere i andre emner der programmering blir tatt i bruk.</w:t>
      </w:r>
    </w:p>
    <w:p w14:paraId="03E60741" w14:textId="0E83C61B" w:rsidR="00575E3B" w:rsidRDefault="00575E3B" w:rsidP="005E0272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Emneansvarlig</w:t>
      </w:r>
      <w:proofErr w:type="spellEnd"/>
      <w:r>
        <w:rPr>
          <w:rFonts w:ascii="Times New Roman" w:hAnsi="Times New Roman" w:cs="Times New Roman"/>
        </w:rPr>
        <w:t xml:space="preserve"> opplever at det er svært mange </w:t>
      </w:r>
      <w:proofErr w:type="spellStart"/>
      <w:r>
        <w:rPr>
          <w:rFonts w:ascii="Times New Roman" w:hAnsi="Times New Roman" w:cs="Times New Roman"/>
        </w:rPr>
        <w:t>obliger</w:t>
      </w:r>
      <w:proofErr w:type="spellEnd"/>
      <w:r>
        <w:rPr>
          <w:rFonts w:ascii="Times New Roman" w:hAnsi="Times New Roman" w:cs="Times New Roman"/>
        </w:rPr>
        <w:t xml:space="preserve"> for studentene</w:t>
      </w:r>
      <w:r w:rsidR="00A929FE">
        <w:rPr>
          <w:rFonts w:ascii="Times New Roman" w:hAnsi="Times New Roman" w:cs="Times New Roman"/>
        </w:rPr>
        <w:t xml:space="preserve"> i fellesdelen</w:t>
      </w:r>
      <w:r>
        <w:rPr>
          <w:rFonts w:ascii="Times New Roman" w:hAnsi="Times New Roman" w:cs="Times New Roman"/>
        </w:rPr>
        <w:t xml:space="preserve">. </w:t>
      </w:r>
      <w:r w:rsidR="00A929FE">
        <w:rPr>
          <w:rFonts w:ascii="Times New Roman" w:hAnsi="Times New Roman" w:cs="Times New Roman"/>
        </w:rPr>
        <w:t xml:space="preserve">Kanskje kan det være en idé å prøve ut færre </w:t>
      </w:r>
      <w:proofErr w:type="spellStart"/>
      <w:r w:rsidR="00A929FE">
        <w:rPr>
          <w:rFonts w:ascii="Times New Roman" w:hAnsi="Times New Roman" w:cs="Times New Roman"/>
        </w:rPr>
        <w:t>obliger</w:t>
      </w:r>
      <w:proofErr w:type="spellEnd"/>
      <w:r w:rsidR="00A929FE">
        <w:rPr>
          <w:rFonts w:ascii="Times New Roman" w:hAnsi="Times New Roman" w:cs="Times New Roman"/>
        </w:rPr>
        <w:t xml:space="preserve"> som samtidig tar for seg det viktigste i emnet</w:t>
      </w:r>
      <w:r w:rsidR="003641AF">
        <w:rPr>
          <w:rFonts w:ascii="Times New Roman" w:hAnsi="Times New Roman" w:cs="Times New Roman"/>
        </w:rPr>
        <w:t xml:space="preserve"> (f.eks. 3 </w:t>
      </w:r>
      <w:proofErr w:type="spellStart"/>
      <w:r w:rsidR="003641AF">
        <w:rPr>
          <w:rFonts w:ascii="Times New Roman" w:hAnsi="Times New Roman" w:cs="Times New Roman"/>
        </w:rPr>
        <w:t>obliger</w:t>
      </w:r>
      <w:proofErr w:type="spellEnd"/>
      <w:r w:rsidR="003641AF">
        <w:rPr>
          <w:rFonts w:ascii="Times New Roman" w:hAnsi="Times New Roman" w:cs="Times New Roman"/>
        </w:rPr>
        <w:t xml:space="preserve"> før midtveis og 3 etter)</w:t>
      </w:r>
      <w:r w:rsidR="00A929FE">
        <w:rPr>
          <w:rFonts w:ascii="Times New Roman" w:hAnsi="Times New Roman" w:cs="Times New Roman"/>
        </w:rPr>
        <w:t>?</w:t>
      </w:r>
    </w:p>
    <w:p w14:paraId="14833E75" w14:textId="6522ADE5" w:rsidR="005E0272" w:rsidRPr="005E0272" w:rsidRDefault="005E0272" w:rsidP="005E02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Sluttrapporten er forfattet av </w:t>
      </w:r>
      <w:proofErr w:type="spellStart"/>
      <w:r>
        <w:rPr>
          <w:rFonts w:ascii="Times New Roman" w:hAnsi="Times New Roman" w:cs="Times New Roman"/>
        </w:rPr>
        <w:t>emneansvarlig</w:t>
      </w:r>
      <w:proofErr w:type="spellEnd"/>
      <w:r>
        <w:rPr>
          <w:rFonts w:ascii="Times New Roman" w:hAnsi="Times New Roman" w:cs="Times New Roman"/>
        </w:rPr>
        <w:t xml:space="preserve"> for IN-KJM1900, Andreas Haraldsrud.</w:t>
      </w:r>
    </w:p>
    <w:sectPr w:rsidR="005E0272" w:rsidRPr="005E0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E22E0"/>
    <w:multiLevelType w:val="hybridMultilevel"/>
    <w:tmpl w:val="9F7E34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01658"/>
    <w:multiLevelType w:val="hybridMultilevel"/>
    <w:tmpl w:val="6884E97A"/>
    <w:lvl w:ilvl="0" w:tplc="28243C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F557A"/>
    <w:multiLevelType w:val="hybridMultilevel"/>
    <w:tmpl w:val="F8AC8604"/>
    <w:lvl w:ilvl="0" w:tplc="8C7C0C3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C62B7"/>
    <w:multiLevelType w:val="multilevel"/>
    <w:tmpl w:val="7EE0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592F07"/>
    <w:multiLevelType w:val="hybridMultilevel"/>
    <w:tmpl w:val="60AE4B82"/>
    <w:lvl w:ilvl="0" w:tplc="2DA474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003DD"/>
    <w:multiLevelType w:val="hybridMultilevel"/>
    <w:tmpl w:val="7FBAA9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8D"/>
    <w:rsid w:val="000359C1"/>
    <w:rsid w:val="00053E95"/>
    <w:rsid w:val="000554E8"/>
    <w:rsid w:val="00073F92"/>
    <w:rsid w:val="000A6D79"/>
    <w:rsid w:val="000C074F"/>
    <w:rsid w:val="000D048D"/>
    <w:rsid w:val="000F406B"/>
    <w:rsid w:val="001444DF"/>
    <w:rsid w:val="001514E2"/>
    <w:rsid w:val="001933F7"/>
    <w:rsid w:val="00194A8B"/>
    <w:rsid w:val="00195FD9"/>
    <w:rsid w:val="001A38FC"/>
    <w:rsid w:val="001D3404"/>
    <w:rsid w:val="001D6A82"/>
    <w:rsid w:val="001E7FE8"/>
    <w:rsid w:val="001F148C"/>
    <w:rsid w:val="00274D72"/>
    <w:rsid w:val="00287796"/>
    <w:rsid w:val="002B350E"/>
    <w:rsid w:val="002E507E"/>
    <w:rsid w:val="00311102"/>
    <w:rsid w:val="003173E3"/>
    <w:rsid w:val="003464CF"/>
    <w:rsid w:val="003470F9"/>
    <w:rsid w:val="00360C6B"/>
    <w:rsid w:val="00362A32"/>
    <w:rsid w:val="003641AF"/>
    <w:rsid w:val="003726DE"/>
    <w:rsid w:val="003730B5"/>
    <w:rsid w:val="00376F14"/>
    <w:rsid w:val="00394B7C"/>
    <w:rsid w:val="003B4A13"/>
    <w:rsid w:val="003B5BAC"/>
    <w:rsid w:val="0040242E"/>
    <w:rsid w:val="00433ED9"/>
    <w:rsid w:val="004A0E20"/>
    <w:rsid w:val="004C78EC"/>
    <w:rsid w:val="004D4FE0"/>
    <w:rsid w:val="00527FBD"/>
    <w:rsid w:val="005366AB"/>
    <w:rsid w:val="00575E3B"/>
    <w:rsid w:val="00585A03"/>
    <w:rsid w:val="005A63E1"/>
    <w:rsid w:val="005C7895"/>
    <w:rsid w:val="005E0272"/>
    <w:rsid w:val="005F1374"/>
    <w:rsid w:val="005F4B75"/>
    <w:rsid w:val="006611A6"/>
    <w:rsid w:val="00664EF3"/>
    <w:rsid w:val="006707DF"/>
    <w:rsid w:val="0067317A"/>
    <w:rsid w:val="00680169"/>
    <w:rsid w:val="006E3DB7"/>
    <w:rsid w:val="006F33B2"/>
    <w:rsid w:val="00710396"/>
    <w:rsid w:val="00717B3F"/>
    <w:rsid w:val="00742CEF"/>
    <w:rsid w:val="0074675E"/>
    <w:rsid w:val="00801424"/>
    <w:rsid w:val="00813C1F"/>
    <w:rsid w:val="00836809"/>
    <w:rsid w:val="0084503A"/>
    <w:rsid w:val="00857915"/>
    <w:rsid w:val="00864F56"/>
    <w:rsid w:val="008824FE"/>
    <w:rsid w:val="00887BC4"/>
    <w:rsid w:val="008B4CD5"/>
    <w:rsid w:val="008C1B60"/>
    <w:rsid w:val="00901364"/>
    <w:rsid w:val="00901BC3"/>
    <w:rsid w:val="009263FC"/>
    <w:rsid w:val="009500EF"/>
    <w:rsid w:val="009775A8"/>
    <w:rsid w:val="00995054"/>
    <w:rsid w:val="009A27F9"/>
    <w:rsid w:val="009A6E01"/>
    <w:rsid w:val="00A141E5"/>
    <w:rsid w:val="00A36BA6"/>
    <w:rsid w:val="00A45FC7"/>
    <w:rsid w:val="00A5135E"/>
    <w:rsid w:val="00A832E8"/>
    <w:rsid w:val="00A903E4"/>
    <w:rsid w:val="00A929FE"/>
    <w:rsid w:val="00A92F91"/>
    <w:rsid w:val="00AA3642"/>
    <w:rsid w:val="00AA6BCE"/>
    <w:rsid w:val="00BA09E6"/>
    <w:rsid w:val="00BC782C"/>
    <w:rsid w:val="00BF21DC"/>
    <w:rsid w:val="00C07ABA"/>
    <w:rsid w:val="00C21723"/>
    <w:rsid w:val="00C71B00"/>
    <w:rsid w:val="00C77D33"/>
    <w:rsid w:val="00CB50A8"/>
    <w:rsid w:val="00CF435B"/>
    <w:rsid w:val="00D0586D"/>
    <w:rsid w:val="00D1606E"/>
    <w:rsid w:val="00D52B53"/>
    <w:rsid w:val="00D72CAA"/>
    <w:rsid w:val="00D73496"/>
    <w:rsid w:val="00D7741D"/>
    <w:rsid w:val="00D97DD0"/>
    <w:rsid w:val="00DB6075"/>
    <w:rsid w:val="00DB6B6A"/>
    <w:rsid w:val="00DC1E20"/>
    <w:rsid w:val="00DE19B0"/>
    <w:rsid w:val="00DE1AEE"/>
    <w:rsid w:val="00DF426A"/>
    <w:rsid w:val="00E03283"/>
    <w:rsid w:val="00E607B9"/>
    <w:rsid w:val="00E674CD"/>
    <w:rsid w:val="00EB7AAB"/>
    <w:rsid w:val="00EF7017"/>
    <w:rsid w:val="00F6423D"/>
    <w:rsid w:val="00F72F02"/>
    <w:rsid w:val="00F860BE"/>
    <w:rsid w:val="00F935C5"/>
    <w:rsid w:val="00FB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1027"/>
  <w15:chartTrackingRefBased/>
  <w15:docId w15:val="{08B14161-73C2-4526-95A4-5F862D09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0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uio-my.sharepoint.com/personal/andreadh_uio_no/Documents/Emner/IN-KJM1900/Eksamen/H2021/Retteark,%20IN-KJM190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Karakterfordeling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'[Retteark, IN-KJM1900.xlsx]Ark1'!$G$12:$G$17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cat>
          <c:val>
            <c:numRef>
              <c:f>'[Retteark, IN-KJM1900.xlsx]Ark1'!$H$12:$H$17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11</c:v>
                </c:pt>
                <c:pt idx="3">
                  <c:v>6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13-4F3D-8EBB-305807D6A0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6457752"/>
        <c:axId val="396463656"/>
      </c:barChart>
      <c:catAx>
        <c:axId val="396457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396463656"/>
        <c:crosses val="autoZero"/>
        <c:auto val="1"/>
        <c:lblAlgn val="ctr"/>
        <c:lblOffset val="100"/>
        <c:noMultiLvlLbl val="0"/>
      </c:catAx>
      <c:valAx>
        <c:axId val="396463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396457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382FCEC1F36645A30DD2B42C7ECE84" ma:contentTypeVersion="11" ma:contentTypeDescription="Opprett et nytt dokument." ma:contentTypeScope="" ma:versionID="6abc5d26b2b6f28b2d916f56606f5dc4">
  <xsd:schema xmlns:xsd="http://www.w3.org/2001/XMLSchema" xmlns:xs="http://www.w3.org/2001/XMLSchema" xmlns:p="http://schemas.microsoft.com/office/2006/metadata/properties" xmlns:ns3="f04ac680-1e5a-45cb-8f3e-ad4e02805234" xmlns:ns4="e39c828e-3944-432c-9810-3c4a05a63722" targetNamespace="http://schemas.microsoft.com/office/2006/metadata/properties" ma:root="true" ma:fieldsID="3bde44ee244e8f83287c37a1452628f4" ns3:_="" ns4:_="">
    <xsd:import namespace="f04ac680-1e5a-45cb-8f3e-ad4e02805234"/>
    <xsd:import namespace="e39c828e-3944-432c-9810-3c4a05a637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ac680-1e5a-45cb-8f3e-ad4e02805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c828e-3944-432c-9810-3c4a05a63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44044-38B0-401E-A4C4-D294DD643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0FB070-AD18-4019-8335-48EA97B10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24F86-BFCD-4C43-84C6-7D56FBE40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ac680-1e5a-45cb-8f3e-ad4e02805234"/>
    <ds:schemaRef ds:uri="e39c828e-3944-432c-9810-3c4a05a63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786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Drolsum Haraldsrud</dc:creator>
  <cp:keywords/>
  <dc:description/>
  <cp:lastModifiedBy>Andreas Haraldsrud</cp:lastModifiedBy>
  <cp:revision>115</cp:revision>
  <dcterms:created xsi:type="dcterms:W3CDTF">2020-01-09T09:04:00Z</dcterms:created>
  <dcterms:modified xsi:type="dcterms:W3CDTF">2022-02-16T17:55:00Z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0x01010054382FCEC1F36645A30DD2B42C7ECE84</vt:lpwstr>
  </property>
</Properties>
</file>