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3" w:rsidRDefault="00D80233" w:rsidP="00D80233">
      <w:pPr>
        <w:pStyle w:val="Title"/>
      </w:pPr>
      <w:r w:rsidRPr="00D51727">
        <w:t>Surface kinetics/</w:t>
      </w:r>
      <w:proofErr w:type="spellStart"/>
      <w:r w:rsidRPr="00D51727">
        <w:t>electrocatalysis</w:t>
      </w:r>
      <w:proofErr w:type="spellEnd"/>
      <w:r w:rsidRPr="00D51727">
        <w:t xml:space="preserve"> </w:t>
      </w:r>
      <w:r>
        <w:t>– “</w:t>
      </w:r>
      <w:r w:rsidRPr="00D51727">
        <w:t>everything</w:t>
      </w:r>
      <w:r>
        <w:t>”</w:t>
      </w:r>
      <w:r>
        <w:t xml:space="preserve"> starts at the surface</w:t>
      </w:r>
    </w:p>
    <w:p w:rsidR="00D80233" w:rsidRPr="00D80233" w:rsidRDefault="00D80233" w:rsidP="00D80233">
      <w:bookmarkStart w:id="0" w:name="_GoBack"/>
      <w:bookmarkEnd w:id="0"/>
    </w:p>
    <w:p w:rsidR="00D80233" w:rsidRDefault="00D80233" w:rsidP="00D80233">
      <w:pPr>
        <w:rPr>
          <w:sz w:val="24"/>
          <w:szCs w:val="24"/>
        </w:rPr>
      </w:pPr>
      <w:r>
        <w:rPr>
          <w:sz w:val="24"/>
          <w:szCs w:val="24"/>
        </w:rPr>
        <w:t>High temperature h</w:t>
      </w:r>
      <w:r w:rsidRPr="00D51727">
        <w:rPr>
          <w:sz w:val="24"/>
          <w:szCs w:val="24"/>
        </w:rPr>
        <w:t>eterogeneous reactions</w:t>
      </w:r>
      <w:r>
        <w:rPr>
          <w:sz w:val="24"/>
          <w:szCs w:val="24"/>
        </w:rPr>
        <w:t xml:space="preserve"> between </w:t>
      </w:r>
      <w:r w:rsidRPr="00D51727">
        <w:rPr>
          <w:sz w:val="24"/>
          <w:szCs w:val="24"/>
        </w:rPr>
        <w:t xml:space="preserve">gas and solids </w:t>
      </w:r>
      <w:r>
        <w:rPr>
          <w:sz w:val="24"/>
          <w:szCs w:val="24"/>
        </w:rPr>
        <w:t xml:space="preserve">at high temperature </w:t>
      </w:r>
      <w:r w:rsidRPr="00D51727">
        <w:rPr>
          <w:sz w:val="24"/>
          <w:szCs w:val="24"/>
        </w:rPr>
        <w:t>re</w:t>
      </w:r>
      <w:r>
        <w:rPr>
          <w:sz w:val="24"/>
          <w:szCs w:val="24"/>
        </w:rPr>
        <w:t>ly</w:t>
      </w:r>
      <w:r w:rsidRPr="00D51727">
        <w:rPr>
          <w:sz w:val="24"/>
          <w:szCs w:val="24"/>
        </w:rPr>
        <w:t xml:space="preserve"> on the kinetics of processes at the gas-solid interface. Developing </w:t>
      </w:r>
      <w:r>
        <w:rPr>
          <w:sz w:val="24"/>
          <w:szCs w:val="24"/>
        </w:rPr>
        <w:t xml:space="preserve">new processes and understanding of </w:t>
      </w:r>
      <w:proofErr w:type="spellStart"/>
      <w:r>
        <w:rPr>
          <w:sz w:val="24"/>
          <w:szCs w:val="24"/>
        </w:rPr>
        <w:t>electrocatalysis</w:t>
      </w:r>
      <w:proofErr w:type="spellEnd"/>
      <w:r>
        <w:rPr>
          <w:sz w:val="24"/>
          <w:szCs w:val="24"/>
        </w:rPr>
        <w:t xml:space="preserve"> at surfaces and interfaces of functional oxides are among the most important challenges to solve before sustainable electrochemical technologies like fuel cells, </w:t>
      </w:r>
      <w:proofErr w:type="spellStart"/>
      <w:r>
        <w:rPr>
          <w:sz w:val="24"/>
          <w:szCs w:val="24"/>
        </w:rPr>
        <w:t>electrolyzers</w:t>
      </w:r>
      <w:proofErr w:type="spellEnd"/>
      <w:r>
        <w:rPr>
          <w:sz w:val="24"/>
          <w:szCs w:val="24"/>
        </w:rPr>
        <w:t xml:space="preserve">, and chemical membrane reactors </w:t>
      </w:r>
      <w:proofErr w:type="gramStart"/>
      <w:r>
        <w:rPr>
          <w:sz w:val="24"/>
          <w:szCs w:val="24"/>
        </w:rPr>
        <w:t>can be implemented</w:t>
      </w:r>
      <w:proofErr w:type="gramEnd"/>
      <w:r>
        <w:rPr>
          <w:sz w:val="24"/>
          <w:szCs w:val="24"/>
        </w:rPr>
        <w:t xml:space="preserve"> in large scale</w:t>
      </w:r>
      <w:r w:rsidRPr="00D51727">
        <w:rPr>
          <w:sz w:val="24"/>
          <w:szCs w:val="24"/>
        </w:rPr>
        <w:t xml:space="preserve">. </w:t>
      </w:r>
    </w:p>
    <w:p w:rsidR="00D80233" w:rsidRDefault="00D80233" w:rsidP="00D80233">
      <w:pPr>
        <w:rPr>
          <w:sz w:val="24"/>
          <w:szCs w:val="24"/>
        </w:rPr>
      </w:pPr>
      <w:r>
        <w:rPr>
          <w:sz w:val="24"/>
          <w:szCs w:val="24"/>
        </w:rPr>
        <w:t xml:space="preserve">The present project will contribute as part of the electrochemistry group’s effort to unravel the surface mechanism at mixed oxide ion – proton and electron conducting electrodes. The surface catalysis and transport </w:t>
      </w:r>
      <w:proofErr w:type="gramStart"/>
      <w:r>
        <w:rPr>
          <w:sz w:val="24"/>
          <w:szCs w:val="24"/>
        </w:rPr>
        <w:t>properties,</w:t>
      </w:r>
      <w:proofErr w:type="gramEnd"/>
      <w:r>
        <w:rPr>
          <w:sz w:val="24"/>
          <w:szCs w:val="24"/>
        </w:rPr>
        <w:t xml:space="preserve"> and the interplay between them, describing the chemical and electrochemical processes all the way from the reacting gas species adsorb on the surface until it is incorporated into the material will be pursued. </w:t>
      </w:r>
    </w:p>
    <w:p w:rsidR="00D80233" w:rsidRDefault="00D80233" w:rsidP="00D80233">
      <w:pPr>
        <w:rPr>
          <w:sz w:val="24"/>
          <w:szCs w:val="24"/>
        </w:rPr>
      </w:pPr>
      <w:r w:rsidRPr="00D51727">
        <w:rPr>
          <w:sz w:val="24"/>
          <w:szCs w:val="24"/>
        </w:rPr>
        <w:t>The figure</w:t>
      </w:r>
      <w:r>
        <w:rPr>
          <w:sz w:val="24"/>
          <w:szCs w:val="24"/>
        </w:rPr>
        <w:t>s - right hand illustrate</w:t>
      </w:r>
      <w:r w:rsidRPr="00D51727">
        <w:rPr>
          <w:sz w:val="24"/>
          <w:szCs w:val="24"/>
        </w:rPr>
        <w:t xml:space="preserve"> interact</w:t>
      </w:r>
      <w:r>
        <w:rPr>
          <w:sz w:val="24"/>
          <w:szCs w:val="24"/>
        </w:rPr>
        <w:t>ion of an oxide surface</w:t>
      </w:r>
      <w:r w:rsidRPr="00D51727">
        <w:rPr>
          <w:sz w:val="24"/>
          <w:szCs w:val="24"/>
        </w:rPr>
        <w:t xml:space="preserve"> with H</w:t>
      </w:r>
      <w:r w:rsidRPr="00D51727">
        <w:rPr>
          <w:sz w:val="24"/>
          <w:szCs w:val="24"/>
          <w:vertAlign w:val="subscript"/>
        </w:rPr>
        <w:t>2</w:t>
      </w:r>
      <w:r w:rsidRPr="00D51727">
        <w:rPr>
          <w:sz w:val="24"/>
          <w:szCs w:val="24"/>
        </w:rPr>
        <w:t xml:space="preserve"> and N</w:t>
      </w:r>
      <w:r w:rsidRPr="00D51727">
        <w:rPr>
          <w:sz w:val="24"/>
          <w:szCs w:val="24"/>
          <w:vertAlign w:val="subscript"/>
        </w:rPr>
        <w:t>2</w:t>
      </w:r>
      <w:r w:rsidRPr="00D51727">
        <w:rPr>
          <w:sz w:val="24"/>
          <w:szCs w:val="24"/>
        </w:rPr>
        <w:t>, producing NH</w:t>
      </w:r>
      <w:r w:rsidRPr="00D51727">
        <w:rPr>
          <w:sz w:val="24"/>
          <w:szCs w:val="24"/>
          <w:vertAlign w:val="subscript"/>
        </w:rPr>
        <w:t>3</w:t>
      </w:r>
      <w:r w:rsidRPr="00D51727">
        <w:rPr>
          <w:sz w:val="24"/>
          <w:szCs w:val="24"/>
        </w:rPr>
        <w:t xml:space="preserve"> in a mechanism where N</w:t>
      </w:r>
      <w:r w:rsidRPr="00D51727">
        <w:rPr>
          <w:sz w:val="24"/>
          <w:szCs w:val="24"/>
          <w:vertAlign w:val="subscript"/>
        </w:rPr>
        <w:t>2</w:t>
      </w:r>
      <w:r w:rsidRPr="00D51727">
        <w:rPr>
          <w:sz w:val="24"/>
          <w:szCs w:val="24"/>
        </w:rPr>
        <w:t xml:space="preserve"> fixation </w:t>
      </w:r>
      <w:r>
        <w:rPr>
          <w:sz w:val="24"/>
          <w:szCs w:val="24"/>
        </w:rPr>
        <w:t>involves</w:t>
      </w:r>
      <w:r w:rsidRPr="00D51727">
        <w:rPr>
          <w:sz w:val="24"/>
          <w:szCs w:val="24"/>
        </w:rPr>
        <w:t xml:space="preserve"> diffusion via anion vacancies</w:t>
      </w:r>
      <w:r>
        <w:rPr>
          <w:sz w:val="24"/>
          <w:szCs w:val="24"/>
        </w:rPr>
        <w:t xml:space="preserve"> (right) – left hand describing combination of electrochemical and isotope gas-phase analysis to reveal surface reaction mechanisms.</w:t>
      </w:r>
    </w:p>
    <w:p w:rsidR="00D80233" w:rsidRPr="00D51727" w:rsidRDefault="00D80233" w:rsidP="00D80233">
      <w:pPr>
        <w:rPr>
          <w:sz w:val="24"/>
          <w:szCs w:val="24"/>
        </w:rPr>
      </w:pPr>
    </w:p>
    <w:p w:rsidR="00D80233" w:rsidRDefault="00D80233" w:rsidP="00D80233">
      <w:pPr>
        <w:rPr>
          <w:rFonts w:cstheme="minorHAnsi"/>
        </w:rPr>
      </w:pPr>
      <w:r>
        <w:rPr>
          <w:noProof/>
          <w:lang w:val="nb-NO" w:eastAsia="nb-NO"/>
        </w:rPr>
        <w:drawing>
          <wp:inline distT="0" distB="0" distL="0" distR="0" wp14:anchorId="71C1BB60" wp14:editId="303E4A70">
            <wp:extent cx="5700757" cy="31843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7389" cy="3188082"/>
                    </a:xfrm>
                    <a:prstGeom prst="rect">
                      <a:avLst/>
                    </a:prstGeom>
                    <a:noFill/>
                  </pic:spPr>
                </pic:pic>
              </a:graphicData>
            </a:graphic>
          </wp:inline>
        </w:drawing>
      </w:r>
    </w:p>
    <w:p w:rsidR="002F6AF9" w:rsidRDefault="002F6AF9"/>
    <w:sectPr w:rsidR="002F6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3"/>
    <w:rsid w:val="002F6AF9"/>
    <w:rsid w:val="00D802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6834"/>
  <w15:chartTrackingRefBased/>
  <w15:docId w15:val="{5C90366F-ECB2-490C-8EC3-A66BC2AF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23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1069</Characters>
  <Application>Microsoft Office Word</Application>
  <DocSecurity>0</DocSecurity>
  <Lines>8</Lines>
  <Paragraphs>2</Paragraphs>
  <ScaleCrop>false</ScaleCrop>
  <Company>Universitetet i Oslo</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Porobic</dc:creator>
  <cp:keywords/>
  <dc:description/>
  <cp:lastModifiedBy>Mirna Porobic</cp:lastModifiedBy>
  <cp:revision>1</cp:revision>
  <dcterms:created xsi:type="dcterms:W3CDTF">2021-10-27T07:54:00Z</dcterms:created>
  <dcterms:modified xsi:type="dcterms:W3CDTF">2021-10-27T07:54:00Z</dcterms:modified>
</cp:coreProperties>
</file>